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59228B" w14:textId="77777777" w:rsidR="006F1430" w:rsidRPr="002B1E38" w:rsidRDefault="006F1430" w:rsidP="00B82F80">
      <w:pPr>
        <w:tabs>
          <w:tab w:val="center" w:pos="5148"/>
        </w:tabs>
        <w:rPr>
          <w:rFonts w:ascii="Arial" w:hAnsi="Arial" w:cs="Arial"/>
        </w:rPr>
      </w:pPr>
      <w:bookmarkStart w:id="0" w:name="_GoBack"/>
      <w:bookmarkEnd w:id="0"/>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5259228C" w14:textId="77777777" w:rsidR="006F1430" w:rsidRPr="002B1E38" w:rsidRDefault="006F1430" w:rsidP="00B82F80">
      <w:pPr>
        <w:tabs>
          <w:tab w:val="center" w:pos="5148"/>
        </w:tabs>
        <w:jc w:val="center"/>
        <w:outlineLvl w:val="0"/>
        <w:rPr>
          <w:rFonts w:ascii="Arial" w:hAnsi="Arial" w:cs="Arial"/>
          <w:b/>
          <w:bCs/>
        </w:rPr>
      </w:pPr>
    </w:p>
    <w:p w14:paraId="5259228D" w14:textId="77777777" w:rsidR="006F1430" w:rsidRPr="002B1E38" w:rsidRDefault="701FF775" w:rsidP="701FF775">
      <w:pPr>
        <w:tabs>
          <w:tab w:val="center" w:pos="5148"/>
        </w:tabs>
        <w:jc w:val="center"/>
        <w:outlineLvl w:val="0"/>
        <w:rPr>
          <w:rFonts w:ascii="Arial" w:hAnsi="Arial" w:cs="Arial"/>
          <w:b/>
          <w:bCs/>
        </w:rPr>
      </w:pPr>
      <w:r w:rsidRPr="701FF775">
        <w:rPr>
          <w:rFonts w:ascii="Arial" w:hAnsi="Arial" w:cs="Arial"/>
          <w:b/>
          <w:bCs/>
        </w:rPr>
        <w:t>CURRICULUM VITAE</w:t>
      </w:r>
    </w:p>
    <w:p w14:paraId="5259228E" w14:textId="77777777" w:rsidR="006F1430" w:rsidRPr="002B1E38" w:rsidRDefault="006F1430" w:rsidP="00B82F80">
      <w:pPr>
        <w:tabs>
          <w:tab w:val="center" w:pos="5148"/>
        </w:tabs>
        <w:jc w:val="center"/>
        <w:rPr>
          <w:rFonts w:ascii="Arial" w:hAnsi="Arial" w:cs="Arial"/>
          <w:b/>
          <w:bCs/>
        </w:rPr>
      </w:pPr>
    </w:p>
    <w:p w14:paraId="5259228F" w14:textId="77777777" w:rsidR="006F1430" w:rsidRPr="002B1E38" w:rsidRDefault="701FF775" w:rsidP="701FF775">
      <w:pPr>
        <w:tabs>
          <w:tab w:val="center" w:pos="5148"/>
        </w:tabs>
        <w:jc w:val="center"/>
        <w:outlineLvl w:val="0"/>
        <w:rPr>
          <w:rFonts w:ascii="Arial" w:hAnsi="Arial" w:cs="Arial"/>
          <w:b/>
          <w:bCs/>
        </w:rPr>
      </w:pPr>
      <w:r w:rsidRPr="701FF775">
        <w:rPr>
          <w:rFonts w:ascii="Arial" w:hAnsi="Arial" w:cs="Arial"/>
          <w:b/>
          <w:bCs/>
        </w:rPr>
        <w:t>Charity G. (Moore) Patterson, PhD, MSPH</w:t>
      </w:r>
    </w:p>
    <w:p w14:paraId="52592290" w14:textId="01F9AB36" w:rsidR="006F1430" w:rsidRPr="002B1E38" w:rsidRDefault="701FF775" w:rsidP="701FF775">
      <w:pPr>
        <w:tabs>
          <w:tab w:val="center" w:pos="5148"/>
        </w:tabs>
        <w:jc w:val="center"/>
        <w:rPr>
          <w:rFonts w:ascii="Arial" w:hAnsi="Arial" w:cs="Arial"/>
        </w:rPr>
      </w:pPr>
      <w:r w:rsidRPr="701FF775">
        <w:rPr>
          <w:rFonts w:ascii="Arial" w:hAnsi="Arial" w:cs="Arial"/>
        </w:rPr>
        <w:t>Professor, Department of Physical Therapy</w:t>
      </w:r>
    </w:p>
    <w:p w14:paraId="52592291" w14:textId="1855E5ED" w:rsidR="006F1430" w:rsidRDefault="701FF775" w:rsidP="701FF775">
      <w:pPr>
        <w:tabs>
          <w:tab w:val="center" w:pos="5148"/>
        </w:tabs>
        <w:jc w:val="center"/>
        <w:rPr>
          <w:rFonts w:ascii="Arial" w:hAnsi="Arial" w:cs="Arial"/>
        </w:rPr>
      </w:pPr>
      <w:r w:rsidRPr="701FF775">
        <w:rPr>
          <w:rFonts w:ascii="Arial" w:hAnsi="Arial" w:cs="Arial"/>
        </w:rPr>
        <w:t>University of Pittsburgh</w:t>
      </w:r>
    </w:p>
    <w:p w14:paraId="52592292" w14:textId="77777777" w:rsidR="006F1430" w:rsidRDefault="006F1430" w:rsidP="00CD1244">
      <w:pPr>
        <w:pBdr>
          <w:bottom w:val="single" w:sz="4" w:space="1" w:color="auto"/>
        </w:pBdr>
        <w:tabs>
          <w:tab w:val="center" w:pos="5148"/>
        </w:tabs>
        <w:jc w:val="center"/>
        <w:rPr>
          <w:rFonts w:ascii="Arial" w:hAnsi="Arial" w:cs="Arial"/>
        </w:rPr>
      </w:pPr>
    </w:p>
    <w:p w14:paraId="52592293" w14:textId="77777777" w:rsidR="006F1430" w:rsidRDefault="006F1430" w:rsidP="00CD1244">
      <w:pPr>
        <w:tabs>
          <w:tab w:val="center" w:pos="5148"/>
        </w:tabs>
        <w:jc w:val="center"/>
        <w:rPr>
          <w:rFonts w:ascii="Arial" w:hAnsi="Arial" w:cs="Arial"/>
        </w:rPr>
      </w:pPr>
    </w:p>
    <w:p w14:paraId="52592294" w14:textId="77777777" w:rsidR="006F1430" w:rsidRPr="005A14AC" w:rsidRDefault="00AC684F" w:rsidP="701FF775">
      <w:pPr>
        <w:tabs>
          <w:tab w:val="left" w:pos="1440"/>
          <w:tab w:val="center" w:pos="4680"/>
        </w:tabs>
        <w:suppressAutoHyphens/>
        <w:jc w:val="center"/>
        <w:outlineLvl w:val="0"/>
        <w:rPr>
          <w:rFonts w:ascii="Arial" w:hAnsi="Arial" w:cs="Arial"/>
          <w:b/>
          <w:bCs/>
        </w:rPr>
      </w:pPr>
      <w:r>
        <w:rPr>
          <w:rFonts w:ascii="Arial" w:hAnsi="Arial" w:cs="Arial"/>
          <w:b/>
          <w:bCs/>
          <w:spacing w:val="-2"/>
        </w:rPr>
        <w:t>CONTACT</w:t>
      </w:r>
      <w:r w:rsidR="006F1430" w:rsidRPr="005A14AC">
        <w:rPr>
          <w:rFonts w:ascii="Arial" w:hAnsi="Arial" w:cs="Arial"/>
          <w:b/>
          <w:bCs/>
          <w:spacing w:val="-2"/>
        </w:rPr>
        <w:t xml:space="preserve"> INFORMATION</w:t>
      </w:r>
    </w:p>
    <w:p w14:paraId="52592295" w14:textId="77777777" w:rsidR="006F1430" w:rsidRPr="005A14AC" w:rsidRDefault="006F1430" w:rsidP="00B82F80">
      <w:pPr>
        <w:tabs>
          <w:tab w:val="left" w:pos="-720"/>
        </w:tabs>
        <w:suppressAutoHyphens/>
        <w:rPr>
          <w:rFonts w:ascii="Arial" w:hAnsi="Arial" w:cs="Arial"/>
          <w:spacing w:val="-2"/>
        </w:rPr>
      </w:pPr>
    </w:p>
    <w:p w14:paraId="52592296" w14:textId="77777777" w:rsidR="006F1430" w:rsidRPr="005A14AC" w:rsidRDefault="006F1430" w:rsidP="701FF775">
      <w:pPr>
        <w:tabs>
          <w:tab w:val="left" w:pos="-720"/>
          <w:tab w:val="left" w:pos="1800"/>
          <w:tab w:val="left" w:pos="6300"/>
          <w:tab w:val="left" w:pos="7740"/>
          <w:tab w:val="right" w:pos="10260"/>
        </w:tabs>
        <w:suppressAutoHyphens/>
        <w:rPr>
          <w:rFonts w:ascii="Arial" w:hAnsi="Arial" w:cs="Arial"/>
        </w:rPr>
      </w:pPr>
      <w:r w:rsidRPr="005A14AC">
        <w:rPr>
          <w:rFonts w:ascii="Arial" w:hAnsi="Arial" w:cs="Arial"/>
          <w:spacing w:val="-2"/>
        </w:rPr>
        <w:t>Name:</w:t>
      </w:r>
      <w:r w:rsidRPr="005A14AC">
        <w:rPr>
          <w:rFonts w:ascii="Arial" w:hAnsi="Arial" w:cs="Arial"/>
          <w:spacing w:val="-2"/>
        </w:rPr>
        <w:tab/>
        <w:t>Charity G. Moore (Patterson), PhD, MSPH</w:t>
      </w:r>
      <w:r w:rsidRPr="005A14AC">
        <w:rPr>
          <w:rFonts w:ascii="Arial" w:hAnsi="Arial" w:cs="Arial"/>
        </w:rPr>
        <w:t xml:space="preserve"> </w:t>
      </w:r>
      <w:r w:rsidRPr="005A14AC">
        <w:rPr>
          <w:rFonts w:ascii="Arial" w:hAnsi="Arial" w:cs="Arial"/>
        </w:rPr>
        <w:tab/>
      </w:r>
    </w:p>
    <w:p w14:paraId="52592297" w14:textId="77777777" w:rsidR="006F1430" w:rsidRPr="005A14AC" w:rsidRDefault="006F1430" w:rsidP="00B82F80">
      <w:pPr>
        <w:tabs>
          <w:tab w:val="left" w:pos="-720"/>
          <w:tab w:val="left" w:pos="1800"/>
          <w:tab w:val="left" w:pos="6300"/>
          <w:tab w:val="left" w:pos="7560"/>
          <w:tab w:val="right" w:pos="10260"/>
        </w:tabs>
        <w:suppressAutoHyphens/>
        <w:rPr>
          <w:rFonts w:ascii="Arial" w:hAnsi="Arial" w:cs="Arial"/>
          <w:spacing w:val="-2"/>
        </w:rPr>
      </w:pPr>
      <w:r w:rsidRPr="005A14AC">
        <w:rPr>
          <w:rFonts w:ascii="Arial" w:hAnsi="Arial" w:cs="Arial"/>
          <w:spacing w:val="-2"/>
        </w:rPr>
        <w:t xml:space="preserve"> </w:t>
      </w:r>
    </w:p>
    <w:p w14:paraId="52592298" w14:textId="2D3E6D6E" w:rsidR="00195461" w:rsidRDefault="006F1430" w:rsidP="701FF775">
      <w:pPr>
        <w:tabs>
          <w:tab w:val="left" w:pos="1800"/>
          <w:tab w:val="left" w:pos="6300"/>
          <w:tab w:val="left" w:pos="7740"/>
          <w:tab w:val="right" w:pos="10260"/>
        </w:tabs>
        <w:suppressAutoHyphens/>
        <w:rPr>
          <w:rFonts w:ascii="Arial" w:hAnsi="Arial" w:cs="Arial"/>
        </w:rPr>
      </w:pPr>
      <w:r w:rsidRPr="005A14AC">
        <w:rPr>
          <w:rFonts w:ascii="Arial" w:hAnsi="Arial" w:cs="Arial"/>
          <w:spacing w:val="-2"/>
        </w:rPr>
        <w:t>Business Address:</w:t>
      </w:r>
      <w:r w:rsidRPr="005A14AC">
        <w:rPr>
          <w:rFonts w:ascii="Arial" w:hAnsi="Arial" w:cs="Arial"/>
          <w:spacing w:val="-2"/>
        </w:rPr>
        <w:tab/>
      </w:r>
      <w:r w:rsidR="00AF6491">
        <w:rPr>
          <w:rFonts w:ascii="Arial" w:hAnsi="Arial" w:cs="Arial"/>
          <w:spacing w:val="-2"/>
        </w:rPr>
        <w:t>100 Technology Drive, Suite 210</w:t>
      </w:r>
      <w:r w:rsidR="00195461">
        <w:rPr>
          <w:rFonts w:ascii="Arial" w:hAnsi="Arial" w:cs="Arial"/>
          <w:spacing w:val="-2"/>
        </w:rPr>
        <w:tab/>
      </w:r>
    </w:p>
    <w:p w14:paraId="52592299" w14:textId="45149B15" w:rsidR="00195461" w:rsidRDefault="00195461" w:rsidP="701FF775">
      <w:pPr>
        <w:tabs>
          <w:tab w:val="left" w:pos="1800"/>
          <w:tab w:val="left" w:pos="6300"/>
          <w:tab w:val="left" w:pos="7740"/>
          <w:tab w:val="right" w:pos="10260"/>
        </w:tabs>
        <w:suppressAutoHyphens/>
        <w:rPr>
          <w:rFonts w:ascii="Arial" w:hAnsi="Arial" w:cs="Arial"/>
        </w:rPr>
      </w:pPr>
      <w:r>
        <w:rPr>
          <w:rFonts w:ascii="Arial" w:hAnsi="Arial" w:cs="Arial"/>
          <w:spacing w:val="-2"/>
        </w:rPr>
        <w:tab/>
      </w:r>
      <w:r w:rsidR="00AF6491">
        <w:rPr>
          <w:rFonts w:ascii="Arial" w:hAnsi="Arial" w:cs="Arial"/>
          <w:spacing w:val="-2"/>
        </w:rPr>
        <w:t>Pittsburgh, PA</w:t>
      </w:r>
    </w:p>
    <w:p w14:paraId="5259229A" w14:textId="77777777" w:rsidR="00195461" w:rsidRDefault="00195461" w:rsidP="00B82F80">
      <w:pPr>
        <w:tabs>
          <w:tab w:val="left" w:pos="1800"/>
          <w:tab w:val="left" w:pos="6300"/>
          <w:tab w:val="left" w:pos="7740"/>
          <w:tab w:val="right" w:pos="10260"/>
        </w:tabs>
        <w:suppressAutoHyphens/>
        <w:rPr>
          <w:rFonts w:ascii="Arial" w:hAnsi="Arial" w:cs="Arial"/>
          <w:spacing w:val="-2"/>
        </w:rPr>
      </w:pPr>
    </w:p>
    <w:p w14:paraId="5259229B" w14:textId="2FB5A53C" w:rsidR="006F1430" w:rsidRPr="005A14AC" w:rsidRDefault="006F1430" w:rsidP="701FF775">
      <w:pPr>
        <w:tabs>
          <w:tab w:val="left" w:pos="1800"/>
          <w:tab w:val="left" w:pos="6300"/>
          <w:tab w:val="left" w:pos="7740"/>
          <w:tab w:val="right" w:pos="10260"/>
        </w:tabs>
        <w:suppressAutoHyphens/>
        <w:rPr>
          <w:rFonts w:ascii="Arial" w:hAnsi="Arial" w:cs="Arial"/>
        </w:rPr>
      </w:pPr>
      <w:r w:rsidRPr="005A14AC">
        <w:rPr>
          <w:rFonts w:ascii="Arial" w:hAnsi="Arial" w:cs="Arial"/>
          <w:spacing w:val="-2"/>
        </w:rPr>
        <w:t>E-mail:</w:t>
      </w:r>
      <w:r w:rsidR="00195461">
        <w:rPr>
          <w:rFonts w:ascii="Arial" w:hAnsi="Arial" w:cs="Arial"/>
          <w:spacing w:val="-2"/>
        </w:rPr>
        <w:t xml:space="preserve"> </w:t>
      </w:r>
      <w:r w:rsidR="00195461">
        <w:rPr>
          <w:rFonts w:ascii="Arial" w:hAnsi="Arial" w:cs="Arial"/>
          <w:spacing w:val="-2"/>
        </w:rPr>
        <w:tab/>
      </w:r>
      <w:r w:rsidR="00AF6491">
        <w:rPr>
          <w:rFonts w:ascii="Arial" w:hAnsi="Arial" w:cs="Arial"/>
          <w:spacing w:val="-2"/>
        </w:rPr>
        <w:t>cgp22@pitt.edu</w:t>
      </w:r>
    </w:p>
    <w:p w14:paraId="5259229C" w14:textId="77777777" w:rsidR="006F1430" w:rsidRDefault="006F1430" w:rsidP="00B82F80">
      <w:pPr>
        <w:tabs>
          <w:tab w:val="left" w:pos="-720"/>
          <w:tab w:val="left" w:pos="1800"/>
        </w:tabs>
        <w:suppressAutoHyphens/>
        <w:rPr>
          <w:rFonts w:ascii="Arial" w:hAnsi="Arial" w:cs="Arial"/>
          <w:spacing w:val="-2"/>
        </w:rPr>
      </w:pPr>
    </w:p>
    <w:p w14:paraId="5259229D" w14:textId="2E06932B" w:rsidR="006F1430" w:rsidRDefault="006F1430" w:rsidP="701FF775">
      <w:pPr>
        <w:pBdr>
          <w:bottom w:val="single" w:sz="4" w:space="1" w:color="auto"/>
        </w:pBdr>
        <w:tabs>
          <w:tab w:val="left" w:pos="-720"/>
          <w:tab w:val="left" w:pos="1800"/>
          <w:tab w:val="left" w:pos="6300"/>
          <w:tab w:val="left" w:pos="7740"/>
        </w:tabs>
        <w:suppressAutoHyphens/>
        <w:rPr>
          <w:rFonts w:ascii="Arial" w:hAnsi="Arial" w:cs="Arial"/>
        </w:rPr>
      </w:pPr>
      <w:r>
        <w:rPr>
          <w:rFonts w:ascii="Arial" w:hAnsi="Arial" w:cs="Arial"/>
          <w:spacing w:val="-2"/>
        </w:rPr>
        <w:t>Business Phone:</w:t>
      </w:r>
      <w:r>
        <w:rPr>
          <w:rFonts w:ascii="Arial" w:hAnsi="Arial" w:cs="Arial"/>
          <w:spacing w:val="-2"/>
        </w:rPr>
        <w:tab/>
      </w:r>
      <w:r w:rsidR="00AF6491">
        <w:rPr>
          <w:rFonts w:ascii="Arial" w:hAnsi="Arial" w:cs="Arial"/>
          <w:spacing w:val="-2"/>
        </w:rPr>
        <w:t>(412) 383-4812</w:t>
      </w:r>
      <w:r w:rsidR="00AF6491">
        <w:rPr>
          <w:rFonts w:ascii="Arial" w:hAnsi="Arial" w:cs="Arial"/>
          <w:spacing w:val="-2"/>
        </w:rPr>
        <w:tab/>
      </w:r>
      <w:r>
        <w:rPr>
          <w:rFonts w:ascii="Arial" w:hAnsi="Arial" w:cs="Arial"/>
          <w:spacing w:val="-2"/>
        </w:rPr>
        <w:t>Business Fax:</w:t>
      </w:r>
      <w:r>
        <w:rPr>
          <w:rFonts w:ascii="Arial" w:hAnsi="Arial" w:cs="Arial"/>
          <w:spacing w:val="-2"/>
        </w:rPr>
        <w:tab/>
      </w:r>
    </w:p>
    <w:p w14:paraId="5259229E" w14:textId="77777777" w:rsidR="006F1430" w:rsidRDefault="006F1430" w:rsidP="00CD1244">
      <w:pPr>
        <w:pBdr>
          <w:bottom w:val="single" w:sz="4" w:space="1" w:color="auto"/>
        </w:pBdr>
        <w:tabs>
          <w:tab w:val="left" w:pos="-720"/>
          <w:tab w:val="left" w:pos="1800"/>
          <w:tab w:val="left" w:pos="6300"/>
          <w:tab w:val="left" w:pos="7740"/>
        </w:tabs>
        <w:suppressAutoHyphens/>
        <w:rPr>
          <w:rFonts w:ascii="Arial" w:hAnsi="Arial" w:cs="Arial"/>
          <w:spacing w:val="-2"/>
        </w:rPr>
      </w:pPr>
    </w:p>
    <w:p w14:paraId="5259229F" w14:textId="77777777" w:rsidR="006F1430" w:rsidRDefault="006F1430" w:rsidP="00B82F80">
      <w:pPr>
        <w:jc w:val="both"/>
        <w:rPr>
          <w:rFonts w:ascii="Arial" w:hAnsi="Arial" w:cs="Arial"/>
        </w:rPr>
      </w:pPr>
    </w:p>
    <w:p w14:paraId="525922A0" w14:textId="77777777" w:rsidR="006F1430" w:rsidRDefault="701FF775" w:rsidP="701FF775">
      <w:pPr>
        <w:jc w:val="center"/>
        <w:outlineLvl w:val="0"/>
        <w:rPr>
          <w:rFonts w:ascii="Arial" w:hAnsi="Arial" w:cs="Arial"/>
        </w:rPr>
      </w:pPr>
      <w:r w:rsidRPr="701FF775">
        <w:rPr>
          <w:rFonts w:ascii="Arial" w:hAnsi="Arial" w:cs="Arial"/>
          <w:b/>
          <w:bCs/>
        </w:rPr>
        <w:t>EDUCATION AND TRAINING</w:t>
      </w:r>
    </w:p>
    <w:p w14:paraId="525922A1" w14:textId="77777777" w:rsidR="006F1430" w:rsidRDefault="701FF775" w:rsidP="701FF775">
      <w:pPr>
        <w:outlineLvl w:val="0"/>
        <w:rPr>
          <w:rFonts w:ascii="Arial" w:hAnsi="Arial" w:cs="Arial"/>
        </w:rPr>
      </w:pPr>
      <w:r w:rsidRPr="701FF775">
        <w:rPr>
          <w:rFonts w:ascii="Arial" w:hAnsi="Arial" w:cs="Arial"/>
          <w:b/>
          <w:bCs/>
        </w:rPr>
        <w:t>Undergraduate</w:t>
      </w:r>
    </w:p>
    <w:p w14:paraId="525922A2" w14:textId="77777777" w:rsidR="006F1430" w:rsidRDefault="006F1430" w:rsidP="00B82F80">
      <w:pPr>
        <w:rPr>
          <w:rFonts w:ascii="Arial" w:hAnsi="Arial" w:cs="Arial"/>
        </w:rPr>
      </w:pPr>
    </w:p>
    <w:p w14:paraId="525922A3" w14:textId="77777777" w:rsidR="006F1430" w:rsidRDefault="006F1430" w:rsidP="701FF775">
      <w:pPr>
        <w:tabs>
          <w:tab w:val="left" w:pos="1800"/>
          <w:tab w:val="left" w:pos="6300"/>
        </w:tabs>
        <w:rPr>
          <w:rFonts w:ascii="Arial" w:hAnsi="Arial" w:cs="Arial"/>
        </w:rPr>
      </w:pPr>
      <w:r>
        <w:rPr>
          <w:rFonts w:ascii="Arial" w:hAnsi="Arial" w:cs="Arial"/>
        </w:rPr>
        <w:t>1991–1995</w:t>
      </w:r>
      <w:r>
        <w:rPr>
          <w:rFonts w:ascii="Arial" w:hAnsi="Arial" w:cs="Arial"/>
        </w:rPr>
        <w:tab/>
        <w:t>Eastern Kentucky University</w:t>
      </w:r>
      <w:r>
        <w:rPr>
          <w:rFonts w:ascii="Arial" w:hAnsi="Arial" w:cs="Arial"/>
        </w:rPr>
        <w:tab/>
        <w:t>BS (1995), Statistics/Mathematics</w:t>
      </w:r>
    </w:p>
    <w:p w14:paraId="525922A4" w14:textId="77777777" w:rsidR="006F1430" w:rsidRDefault="006F1430" w:rsidP="701FF775">
      <w:pPr>
        <w:tabs>
          <w:tab w:val="left" w:pos="1800"/>
          <w:tab w:val="left" w:pos="6300"/>
        </w:tabs>
        <w:rPr>
          <w:rFonts w:ascii="Arial" w:hAnsi="Arial" w:cs="Arial"/>
        </w:rPr>
      </w:pPr>
      <w:r>
        <w:rPr>
          <w:rFonts w:ascii="Arial" w:hAnsi="Arial" w:cs="Arial"/>
        </w:rPr>
        <w:tab/>
        <w:t>Richmond, Kentucky</w:t>
      </w:r>
    </w:p>
    <w:p w14:paraId="525922A5" w14:textId="77777777" w:rsidR="006F1430" w:rsidRDefault="006F1430" w:rsidP="00B82F80">
      <w:pPr>
        <w:tabs>
          <w:tab w:val="left" w:pos="1800"/>
          <w:tab w:val="left" w:pos="6300"/>
        </w:tabs>
        <w:rPr>
          <w:rFonts w:ascii="Arial" w:hAnsi="Arial" w:cs="Arial"/>
          <w:b/>
          <w:bCs/>
        </w:rPr>
      </w:pPr>
    </w:p>
    <w:p w14:paraId="525922A6" w14:textId="77777777" w:rsidR="006F1430" w:rsidRDefault="701FF775" w:rsidP="701FF775">
      <w:pPr>
        <w:tabs>
          <w:tab w:val="left" w:pos="1800"/>
          <w:tab w:val="left" w:pos="6300"/>
        </w:tabs>
        <w:outlineLvl w:val="0"/>
        <w:rPr>
          <w:rFonts w:ascii="Arial" w:hAnsi="Arial" w:cs="Arial"/>
          <w:b/>
          <w:bCs/>
        </w:rPr>
      </w:pPr>
      <w:r w:rsidRPr="701FF775">
        <w:rPr>
          <w:rFonts w:ascii="Arial" w:hAnsi="Arial" w:cs="Arial"/>
          <w:b/>
          <w:bCs/>
        </w:rPr>
        <w:t>Graduate</w:t>
      </w:r>
    </w:p>
    <w:p w14:paraId="525922A7" w14:textId="77777777" w:rsidR="006F1430" w:rsidRDefault="006F1430" w:rsidP="00B82F80">
      <w:pPr>
        <w:tabs>
          <w:tab w:val="left" w:pos="1800"/>
          <w:tab w:val="left" w:pos="6300"/>
        </w:tabs>
        <w:rPr>
          <w:rFonts w:ascii="Arial" w:hAnsi="Arial" w:cs="Arial"/>
          <w:b/>
          <w:bCs/>
        </w:rPr>
      </w:pPr>
    </w:p>
    <w:p w14:paraId="525922A8" w14:textId="77777777" w:rsidR="006F1430" w:rsidRDefault="006F1430" w:rsidP="701FF775">
      <w:pPr>
        <w:tabs>
          <w:tab w:val="left" w:pos="1800"/>
          <w:tab w:val="left" w:pos="6300"/>
        </w:tabs>
        <w:rPr>
          <w:rFonts w:ascii="Arial" w:hAnsi="Arial" w:cs="Arial"/>
        </w:rPr>
      </w:pPr>
      <w:r>
        <w:rPr>
          <w:rFonts w:ascii="Arial" w:hAnsi="Arial" w:cs="Arial"/>
        </w:rPr>
        <w:t>1995–1997</w:t>
      </w:r>
      <w:r>
        <w:rPr>
          <w:rFonts w:ascii="Arial" w:hAnsi="Arial" w:cs="Arial"/>
        </w:rPr>
        <w:tab/>
        <w:t>University of South Carolina</w:t>
      </w:r>
      <w:r>
        <w:rPr>
          <w:rFonts w:ascii="Arial" w:hAnsi="Arial" w:cs="Arial"/>
        </w:rPr>
        <w:tab/>
        <w:t>MSPH (1997) Biostatistics</w:t>
      </w:r>
    </w:p>
    <w:p w14:paraId="525922A9" w14:textId="77777777" w:rsidR="006F1430" w:rsidRDefault="006F1430" w:rsidP="701FF775">
      <w:pPr>
        <w:tabs>
          <w:tab w:val="left" w:pos="1800"/>
          <w:tab w:val="left" w:pos="6300"/>
        </w:tabs>
        <w:rPr>
          <w:rFonts w:ascii="Arial" w:hAnsi="Arial" w:cs="Arial"/>
        </w:rPr>
      </w:pPr>
      <w:r>
        <w:rPr>
          <w:rFonts w:ascii="Arial" w:hAnsi="Arial" w:cs="Arial"/>
        </w:rPr>
        <w:tab/>
        <w:t>Columbia, South Carolina</w:t>
      </w:r>
      <w:r>
        <w:rPr>
          <w:rFonts w:ascii="Arial" w:hAnsi="Arial" w:cs="Arial"/>
        </w:rPr>
        <w:tab/>
      </w:r>
    </w:p>
    <w:p w14:paraId="525922AA" w14:textId="77777777" w:rsidR="006F1430" w:rsidRDefault="006F1430" w:rsidP="00B82F80">
      <w:pPr>
        <w:tabs>
          <w:tab w:val="left" w:pos="1800"/>
          <w:tab w:val="left" w:pos="6300"/>
        </w:tabs>
        <w:rPr>
          <w:rFonts w:ascii="Arial" w:hAnsi="Arial" w:cs="Arial"/>
        </w:rPr>
      </w:pPr>
    </w:p>
    <w:p w14:paraId="525922AB" w14:textId="77777777" w:rsidR="006F1430" w:rsidRDefault="006F1430" w:rsidP="701FF775">
      <w:pPr>
        <w:tabs>
          <w:tab w:val="left" w:pos="-1440"/>
          <w:tab w:val="left" w:pos="1800"/>
          <w:tab w:val="left" w:pos="6300"/>
        </w:tabs>
        <w:rPr>
          <w:rFonts w:ascii="Arial" w:hAnsi="Arial" w:cs="Arial"/>
        </w:rPr>
      </w:pPr>
      <w:r>
        <w:rPr>
          <w:rFonts w:ascii="Arial" w:hAnsi="Arial" w:cs="Arial"/>
        </w:rPr>
        <w:t>1997–2000</w:t>
      </w:r>
      <w:r>
        <w:rPr>
          <w:rFonts w:ascii="Arial" w:hAnsi="Arial" w:cs="Arial"/>
        </w:rPr>
        <w:tab/>
        <w:t xml:space="preserve">University of South Carolina </w:t>
      </w:r>
      <w:r>
        <w:rPr>
          <w:rFonts w:ascii="Arial" w:hAnsi="Arial" w:cs="Arial"/>
        </w:rPr>
        <w:tab/>
        <w:t>PhD (2000), Biostatistics</w:t>
      </w:r>
    </w:p>
    <w:p w14:paraId="525922AC" w14:textId="77777777" w:rsidR="006F1430" w:rsidRDefault="006F1430" w:rsidP="701FF775">
      <w:pPr>
        <w:pBdr>
          <w:bottom w:val="single" w:sz="4" w:space="1" w:color="auto"/>
        </w:pBdr>
        <w:tabs>
          <w:tab w:val="left" w:pos="-1440"/>
          <w:tab w:val="left" w:pos="1800"/>
          <w:tab w:val="left" w:pos="6300"/>
        </w:tabs>
        <w:rPr>
          <w:rFonts w:ascii="Arial" w:hAnsi="Arial" w:cs="Arial"/>
        </w:rPr>
      </w:pPr>
      <w:r>
        <w:rPr>
          <w:rFonts w:ascii="Arial" w:hAnsi="Arial" w:cs="Arial"/>
        </w:rPr>
        <w:tab/>
        <w:t xml:space="preserve">Columbia, South Carolina </w:t>
      </w:r>
    </w:p>
    <w:p w14:paraId="525922AD" w14:textId="77777777" w:rsidR="006F1430" w:rsidRDefault="006F1430" w:rsidP="0077059D">
      <w:pPr>
        <w:pBdr>
          <w:bottom w:val="single" w:sz="4" w:space="1" w:color="auto"/>
        </w:pBdr>
        <w:tabs>
          <w:tab w:val="left" w:pos="-1440"/>
          <w:tab w:val="left" w:pos="1800"/>
          <w:tab w:val="left" w:pos="6300"/>
        </w:tabs>
        <w:rPr>
          <w:rFonts w:ascii="Arial" w:hAnsi="Arial" w:cs="Arial"/>
        </w:rPr>
      </w:pPr>
    </w:p>
    <w:p w14:paraId="525922AE" w14:textId="77777777" w:rsidR="006F1430" w:rsidRDefault="006F1430" w:rsidP="00B82F80">
      <w:pPr>
        <w:tabs>
          <w:tab w:val="left" w:pos="1800"/>
          <w:tab w:val="left" w:pos="6300"/>
        </w:tabs>
        <w:rPr>
          <w:rFonts w:ascii="Arial" w:hAnsi="Arial" w:cs="Arial"/>
          <w:b/>
          <w:bCs/>
        </w:rPr>
      </w:pPr>
    </w:p>
    <w:p w14:paraId="525922AF" w14:textId="77777777" w:rsidR="006F1430" w:rsidRDefault="701FF775" w:rsidP="701FF775">
      <w:pPr>
        <w:tabs>
          <w:tab w:val="left" w:pos="1800"/>
        </w:tabs>
        <w:spacing w:before="60" w:after="60"/>
        <w:ind w:left="1800" w:hanging="1800"/>
        <w:jc w:val="center"/>
        <w:outlineLvl w:val="0"/>
        <w:rPr>
          <w:rFonts w:ascii="Arial" w:hAnsi="Arial" w:cs="Arial"/>
          <w:b/>
          <w:bCs/>
        </w:rPr>
      </w:pPr>
      <w:r w:rsidRPr="701FF775">
        <w:rPr>
          <w:rFonts w:ascii="Arial" w:hAnsi="Arial" w:cs="Arial"/>
          <w:b/>
          <w:bCs/>
        </w:rPr>
        <w:t>APPOINTMENTS AND POSITIONS</w:t>
      </w:r>
    </w:p>
    <w:p w14:paraId="525922B0" w14:textId="77777777" w:rsidR="006F1430" w:rsidRDefault="006F1430" w:rsidP="701FF775">
      <w:pPr>
        <w:tabs>
          <w:tab w:val="left" w:pos="1800"/>
        </w:tabs>
        <w:spacing w:before="60" w:after="60"/>
        <w:ind w:left="1800" w:hanging="1800"/>
        <w:rPr>
          <w:rFonts w:ascii="Arial" w:hAnsi="Arial" w:cs="Arial"/>
        </w:rPr>
      </w:pPr>
      <w:r>
        <w:rPr>
          <w:rFonts w:ascii="Arial" w:hAnsi="Arial" w:cs="Arial"/>
        </w:rPr>
        <w:t>1995–2000</w:t>
      </w:r>
      <w:r>
        <w:rPr>
          <w:rFonts w:ascii="Arial" w:hAnsi="Arial" w:cs="Arial"/>
        </w:rPr>
        <w:tab/>
        <w:t>Teaching and Research Assistant, Department of Epidemiology and Biostatistics, University of South Carolina, Columbia, South Carolina.</w:t>
      </w:r>
    </w:p>
    <w:p w14:paraId="525922B1" w14:textId="77777777" w:rsidR="006F1430" w:rsidRDefault="006F1430" w:rsidP="701FF775">
      <w:pPr>
        <w:tabs>
          <w:tab w:val="left" w:pos="1800"/>
        </w:tabs>
        <w:spacing w:before="60" w:after="60"/>
        <w:ind w:left="1800" w:hanging="1800"/>
        <w:rPr>
          <w:rFonts w:ascii="Arial" w:hAnsi="Arial" w:cs="Arial"/>
        </w:rPr>
      </w:pPr>
      <w:r>
        <w:rPr>
          <w:rFonts w:ascii="Arial" w:hAnsi="Arial" w:cs="Arial"/>
        </w:rPr>
        <w:t>1997–2000</w:t>
      </w:r>
      <w:r>
        <w:rPr>
          <w:rFonts w:ascii="Arial" w:hAnsi="Arial" w:cs="Arial"/>
        </w:rPr>
        <w:tab/>
        <w:t>Adjunct Faculty Member, Department of Developmental Studies, Midlands Technical College, Columbia, South Carolina.</w:t>
      </w:r>
    </w:p>
    <w:p w14:paraId="525922B2" w14:textId="77777777" w:rsidR="006F1430" w:rsidRDefault="006F1430" w:rsidP="701FF775">
      <w:pPr>
        <w:tabs>
          <w:tab w:val="left" w:pos="1800"/>
        </w:tabs>
        <w:spacing w:before="60" w:after="60"/>
        <w:ind w:left="1800" w:hanging="1800"/>
        <w:rPr>
          <w:rFonts w:ascii="Arial" w:hAnsi="Arial" w:cs="Arial"/>
        </w:rPr>
      </w:pPr>
      <w:r>
        <w:rPr>
          <w:rFonts w:ascii="Arial" w:hAnsi="Arial" w:cs="Arial"/>
        </w:rPr>
        <w:t>1999–2000</w:t>
      </w:r>
      <w:r>
        <w:rPr>
          <w:rFonts w:ascii="Arial" w:hAnsi="Arial" w:cs="Arial"/>
        </w:rPr>
        <w:tab/>
        <w:t>Research Assistant, Ambulatory Care Center, University of South Carolina.</w:t>
      </w:r>
    </w:p>
    <w:p w14:paraId="525922B3" w14:textId="77777777" w:rsidR="006F1430" w:rsidRDefault="006F1430" w:rsidP="701FF775">
      <w:pPr>
        <w:tabs>
          <w:tab w:val="left" w:pos="1800"/>
        </w:tabs>
        <w:spacing w:before="60" w:after="60"/>
        <w:ind w:left="1800" w:hanging="1800"/>
        <w:rPr>
          <w:rFonts w:ascii="Arial" w:hAnsi="Arial" w:cs="Arial"/>
        </w:rPr>
      </w:pPr>
      <w:r>
        <w:rPr>
          <w:rFonts w:ascii="Arial" w:hAnsi="Arial" w:cs="Arial"/>
        </w:rPr>
        <w:t>2000–2001</w:t>
      </w:r>
      <w:r>
        <w:rPr>
          <w:rFonts w:ascii="Arial" w:hAnsi="Arial" w:cs="Arial"/>
        </w:rPr>
        <w:tab/>
        <w:t>Assistant Professor of Preventive Medicine and Neurological Sciences, Departments of Preventive Medicine and Neurological Sciences, Rush Presbyterian–St. Luke’s Medical Center, Chicago, Illinois.</w:t>
      </w:r>
    </w:p>
    <w:p w14:paraId="525922B4" w14:textId="77777777" w:rsidR="006F1430" w:rsidRDefault="006F1430" w:rsidP="701FF775">
      <w:pPr>
        <w:tabs>
          <w:tab w:val="left" w:pos="1800"/>
        </w:tabs>
        <w:spacing w:before="60" w:after="60"/>
        <w:ind w:left="1800" w:hanging="1800"/>
        <w:rPr>
          <w:rFonts w:ascii="Arial" w:hAnsi="Arial" w:cs="Arial"/>
        </w:rPr>
      </w:pPr>
      <w:r>
        <w:rPr>
          <w:rFonts w:ascii="Arial" w:hAnsi="Arial" w:cs="Arial"/>
        </w:rPr>
        <w:t>2002–2004</w:t>
      </w:r>
      <w:r>
        <w:rPr>
          <w:rFonts w:ascii="Arial" w:hAnsi="Arial" w:cs="Arial"/>
        </w:rPr>
        <w:tab/>
      </w:r>
      <w:r w:rsidRPr="00875B83">
        <w:rPr>
          <w:rFonts w:ascii="Arial" w:hAnsi="Arial" w:cs="Arial"/>
        </w:rPr>
        <w:t>Ass</w:t>
      </w:r>
      <w:r>
        <w:rPr>
          <w:rFonts w:ascii="Arial" w:hAnsi="Arial" w:cs="Arial"/>
        </w:rPr>
        <w:t xml:space="preserve">istant Director </w:t>
      </w:r>
      <w:r w:rsidRPr="00875B83">
        <w:rPr>
          <w:rFonts w:ascii="Arial" w:hAnsi="Arial" w:cs="Arial"/>
        </w:rPr>
        <w:t>and</w:t>
      </w:r>
      <w:r>
        <w:rPr>
          <w:rFonts w:ascii="Arial" w:hAnsi="Arial" w:cs="Arial"/>
        </w:rPr>
        <w:t xml:space="preserve"> Biostatistician, promoted to Associate Director and Biostatistician, South Carolina Rural Health Research Center, University of South Carolina.</w:t>
      </w:r>
    </w:p>
    <w:p w14:paraId="525922B5" w14:textId="77777777" w:rsidR="006F1430" w:rsidRDefault="006F1430" w:rsidP="701FF775">
      <w:pPr>
        <w:tabs>
          <w:tab w:val="left" w:pos="1800"/>
        </w:tabs>
        <w:spacing w:before="60" w:after="60"/>
        <w:ind w:left="1800" w:hanging="1800"/>
        <w:rPr>
          <w:rFonts w:ascii="Arial" w:hAnsi="Arial" w:cs="Arial"/>
        </w:rPr>
      </w:pPr>
      <w:r>
        <w:rPr>
          <w:rFonts w:ascii="Arial" w:hAnsi="Arial" w:cs="Arial"/>
        </w:rPr>
        <w:t>2002–2004</w:t>
      </w:r>
      <w:r>
        <w:rPr>
          <w:rFonts w:ascii="Arial" w:hAnsi="Arial" w:cs="Arial"/>
        </w:rPr>
        <w:tab/>
        <w:t>Research Assistant Professor of Epidemiology and Biostatistics, Department of Epidemiology and Biostatistics, Arnold School of Public Health, University of South Carolina.</w:t>
      </w:r>
    </w:p>
    <w:p w14:paraId="525922B6" w14:textId="77777777" w:rsidR="006F1430" w:rsidRDefault="006F1430" w:rsidP="701FF775">
      <w:pPr>
        <w:tabs>
          <w:tab w:val="left" w:pos="1800"/>
        </w:tabs>
        <w:spacing w:before="60" w:after="60"/>
        <w:ind w:left="1800" w:hanging="1800"/>
        <w:rPr>
          <w:rFonts w:ascii="Arial" w:hAnsi="Arial" w:cs="Arial"/>
        </w:rPr>
      </w:pPr>
      <w:r>
        <w:rPr>
          <w:rFonts w:ascii="Arial" w:hAnsi="Arial" w:cs="Arial"/>
        </w:rPr>
        <w:t>2005–2007</w:t>
      </w:r>
      <w:r>
        <w:rPr>
          <w:rFonts w:ascii="Arial" w:hAnsi="Arial" w:cs="Arial"/>
        </w:rPr>
        <w:tab/>
        <w:t>Research Fellow, Sheps Center for Health Services Research, University of North Carolina, Chapel Hill, North Carolina.</w:t>
      </w:r>
    </w:p>
    <w:p w14:paraId="525922B7" w14:textId="77777777" w:rsidR="006F1430" w:rsidRDefault="006F1430" w:rsidP="701FF775">
      <w:pPr>
        <w:tabs>
          <w:tab w:val="left" w:pos="1800"/>
        </w:tabs>
        <w:spacing w:before="60" w:after="60"/>
        <w:ind w:left="1800" w:hanging="1800"/>
        <w:rPr>
          <w:rFonts w:ascii="Arial" w:hAnsi="Arial" w:cs="Arial"/>
        </w:rPr>
      </w:pPr>
      <w:r>
        <w:rPr>
          <w:rFonts w:ascii="Arial" w:hAnsi="Arial" w:cs="Arial"/>
        </w:rPr>
        <w:t>2005–2007</w:t>
      </w:r>
      <w:r>
        <w:rPr>
          <w:rFonts w:ascii="Arial" w:hAnsi="Arial" w:cs="Arial"/>
        </w:rPr>
        <w:tab/>
        <w:t>Research Assistant Professor of Medicine and Biostatistics, Division of General Medicine, Department of Medicine, and Department of Biostatistics, University of North Carolina.</w:t>
      </w:r>
    </w:p>
    <w:p w14:paraId="525922B8" w14:textId="77777777" w:rsidR="006F1430" w:rsidRDefault="006F1430" w:rsidP="701FF775">
      <w:pPr>
        <w:tabs>
          <w:tab w:val="left" w:pos="1800"/>
        </w:tabs>
        <w:spacing w:before="60" w:after="60"/>
        <w:ind w:left="1800" w:hanging="1800"/>
        <w:rPr>
          <w:rFonts w:ascii="Arial" w:hAnsi="Arial" w:cs="Arial"/>
        </w:rPr>
      </w:pPr>
      <w:r>
        <w:rPr>
          <w:rFonts w:ascii="Arial" w:hAnsi="Arial" w:cs="Arial"/>
        </w:rPr>
        <w:lastRenderedPageBreak/>
        <w:t>2005–2007</w:t>
      </w:r>
      <w:r>
        <w:rPr>
          <w:rFonts w:ascii="Arial" w:hAnsi="Arial" w:cs="Arial"/>
        </w:rPr>
        <w:tab/>
        <w:t>Director, Biostatistics Shared Facility, Multidisciplinary Clinical Research Career Development Program, University of North Carolina.</w:t>
      </w:r>
    </w:p>
    <w:p w14:paraId="525922B9" w14:textId="77777777" w:rsidR="006F1430" w:rsidRDefault="006F1430" w:rsidP="701FF775">
      <w:pPr>
        <w:tabs>
          <w:tab w:val="left" w:pos="1800"/>
        </w:tabs>
        <w:spacing w:before="60" w:after="60"/>
        <w:ind w:left="1800" w:hanging="1800"/>
        <w:rPr>
          <w:rFonts w:ascii="Arial" w:hAnsi="Arial" w:cs="Arial"/>
        </w:rPr>
      </w:pPr>
      <w:r w:rsidRPr="00875B83">
        <w:rPr>
          <w:rFonts w:ascii="Arial" w:hAnsi="Arial" w:cs="Arial"/>
        </w:rPr>
        <w:t>2007–2008</w:t>
      </w:r>
      <w:r w:rsidRPr="00875B83">
        <w:rPr>
          <w:rFonts w:ascii="Arial" w:hAnsi="Arial" w:cs="Arial"/>
        </w:rPr>
        <w:tab/>
        <w:t>Visiting Associate Professor of Medicine, Division of General Internal Medicine, Department of Medicine, School of Medicine, University of Pittsburgh, Pittsburgh, Pennsylvania.</w:t>
      </w:r>
      <w:r>
        <w:rPr>
          <w:rFonts w:ascii="Arial" w:hAnsi="Arial" w:cs="Arial"/>
        </w:rPr>
        <w:t xml:space="preserve"> </w:t>
      </w:r>
    </w:p>
    <w:p w14:paraId="525922BA" w14:textId="77777777" w:rsidR="006F1430" w:rsidRDefault="006F1430" w:rsidP="701FF775">
      <w:pPr>
        <w:tabs>
          <w:tab w:val="left" w:pos="1800"/>
        </w:tabs>
        <w:spacing w:before="60" w:after="60"/>
        <w:ind w:left="1800" w:hanging="1800"/>
        <w:rPr>
          <w:rFonts w:ascii="Arial" w:hAnsi="Arial" w:cs="Arial"/>
        </w:rPr>
      </w:pPr>
      <w:r>
        <w:rPr>
          <w:rFonts w:ascii="Arial" w:hAnsi="Arial" w:cs="Arial"/>
        </w:rPr>
        <w:t>2007–</w:t>
      </w:r>
      <w:r w:rsidR="00195461">
        <w:rPr>
          <w:rFonts w:ascii="Arial" w:hAnsi="Arial" w:cs="Arial"/>
        </w:rPr>
        <w:t>2014</w:t>
      </w:r>
      <w:r>
        <w:rPr>
          <w:rFonts w:ascii="Arial" w:hAnsi="Arial" w:cs="Arial"/>
        </w:rPr>
        <w:tab/>
        <w:t>Core Faculty Member, Center for Research on Health Care, University of Pittsburgh.</w:t>
      </w:r>
    </w:p>
    <w:p w14:paraId="525922BB" w14:textId="77777777" w:rsidR="006F1430" w:rsidRDefault="006F1430" w:rsidP="701FF775">
      <w:pPr>
        <w:tabs>
          <w:tab w:val="left" w:pos="1800"/>
        </w:tabs>
        <w:spacing w:before="60" w:after="60"/>
        <w:ind w:left="1800" w:hanging="1800"/>
        <w:rPr>
          <w:rFonts w:ascii="Arial" w:hAnsi="Arial" w:cs="Arial"/>
        </w:rPr>
      </w:pPr>
      <w:r>
        <w:rPr>
          <w:rFonts w:ascii="Arial" w:hAnsi="Arial" w:cs="Arial"/>
        </w:rPr>
        <w:t>2007–</w:t>
      </w:r>
      <w:r w:rsidR="00195461">
        <w:rPr>
          <w:rFonts w:ascii="Arial" w:hAnsi="Arial" w:cs="Arial"/>
        </w:rPr>
        <w:t>2014</w:t>
      </w:r>
      <w:r>
        <w:rPr>
          <w:rFonts w:ascii="Arial" w:hAnsi="Arial" w:cs="Arial"/>
        </w:rPr>
        <w:tab/>
        <w:t>Core Faculty Member, Institute for Clinical Research Education (ICRE), University of Pittsburgh.</w:t>
      </w:r>
    </w:p>
    <w:p w14:paraId="525922BC" w14:textId="77777777" w:rsidR="006F1430" w:rsidRDefault="006F1430" w:rsidP="701FF775">
      <w:pPr>
        <w:tabs>
          <w:tab w:val="left" w:pos="1800"/>
        </w:tabs>
        <w:spacing w:before="60" w:after="60"/>
        <w:ind w:left="1800" w:hanging="1800"/>
        <w:rPr>
          <w:rFonts w:ascii="Arial" w:hAnsi="Arial" w:cs="Arial"/>
        </w:rPr>
      </w:pPr>
      <w:r>
        <w:rPr>
          <w:rFonts w:ascii="Arial" w:hAnsi="Arial" w:cs="Arial"/>
        </w:rPr>
        <w:t>2007–</w:t>
      </w:r>
      <w:r w:rsidR="00195461">
        <w:rPr>
          <w:rFonts w:ascii="Arial" w:hAnsi="Arial" w:cs="Arial"/>
        </w:rPr>
        <w:t>2014</w:t>
      </w:r>
      <w:r>
        <w:rPr>
          <w:rFonts w:ascii="Arial" w:hAnsi="Arial" w:cs="Arial"/>
        </w:rPr>
        <w:tab/>
        <w:t>Director, Clinical Trials Research Track, Master of Science Program in Clinical Research, ICRE, University of Pittsburgh.</w:t>
      </w:r>
    </w:p>
    <w:p w14:paraId="525922BD" w14:textId="77777777" w:rsidR="006F1430" w:rsidRPr="00875B83" w:rsidRDefault="006F1430" w:rsidP="701FF775">
      <w:pPr>
        <w:tabs>
          <w:tab w:val="left" w:pos="1800"/>
        </w:tabs>
        <w:spacing w:before="60" w:after="60"/>
        <w:ind w:left="1800" w:hanging="1800"/>
        <w:rPr>
          <w:rFonts w:ascii="Arial" w:hAnsi="Arial" w:cs="Arial"/>
        </w:rPr>
      </w:pPr>
      <w:r w:rsidRPr="00875B83">
        <w:rPr>
          <w:rFonts w:ascii="Arial" w:hAnsi="Arial" w:cs="Arial"/>
        </w:rPr>
        <w:t>2008–</w:t>
      </w:r>
      <w:r w:rsidR="008C1E31">
        <w:rPr>
          <w:rFonts w:ascii="Arial" w:hAnsi="Arial" w:cs="Arial"/>
        </w:rPr>
        <w:t>2013</w:t>
      </w:r>
      <w:r w:rsidRPr="00875B83">
        <w:rPr>
          <w:rFonts w:ascii="Arial" w:hAnsi="Arial" w:cs="Arial"/>
        </w:rPr>
        <w:tab/>
        <w:t>Associate Professor of Medicine</w:t>
      </w:r>
      <w:r>
        <w:rPr>
          <w:rFonts w:ascii="Arial" w:hAnsi="Arial" w:cs="Arial"/>
        </w:rPr>
        <w:t xml:space="preserve"> (primary appointment)</w:t>
      </w:r>
      <w:r w:rsidRPr="00875B83">
        <w:rPr>
          <w:rFonts w:ascii="Arial" w:hAnsi="Arial" w:cs="Arial"/>
        </w:rPr>
        <w:t>, Division of General Internal Medicine, Department of Medicine, School of Medicine, University of Pittsburgh.</w:t>
      </w:r>
    </w:p>
    <w:p w14:paraId="525922BE" w14:textId="77777777" w:rsidR="006F1430" w:rsidRDefault="006F1430" w:rsidP="701FF775">
      <w:pPr>
        <w:tabs>
          <w:tab w:val="left" w:pos="1800"/>
        </w:tabs>
        <w:spacing w:before="60" w:after="60"/>
        <w:ind w:left="1800" w:hanging="1800"/>
        <w:rPr>
          <w:rFonts w:ascii="Arial" w:hAnsi="Arial" w:cs="Arial"/>
        </w:rPr>
      </w:pPr>
      <w:r w:rsidRPr="00875B83">
        <w:rPr>
          <w:rFonts w:ascii="Arial" w:hAnsi="Arial" w:cs="Arial"/>
        </w:rPr>
        <w:t>2008–</w:t>
      </w:r>
      <w:r w:rsidR="008C1E31">
        <w:rPr>
          <w:rFonts w:ascii="Arial" w:hAnsi="Arial" w:cs="Arial"/>
        </w:rPr>
        <w:t>2013</w:t>
      </w:r>
      <w:r w:rsidRPr="00875B83">
        <w:rPr>
          <w:rFonts w:ascii="Arial" w:hAnsi="Arial" w:cs="Arial"/>
        </w:rPr>
        <w:tab/>
        <w:t>Associate Professor of Biostatistics</w:t>
      </w:r>
      <w:r>
        <w:rPr>
          <w:rFonts w:ascii="Arial" w:hAnsi="Arial" w:cs="Arial"/>
        </w:rPr>
        <w:t xml:space="preserve"> (secondary appointment)</w:t>
      </w:r>
      <w:r w:rsidRPr="00875B83">
        <w:rPr>
          <w:rFonts w:ascii="Arial" w:hAnsi="Arial" w:cs="Arial"/>
        </w:rPr>
        <w:t>, Department of Biostatistics, Graduate School of Public</w:t>
      </w:r>
      <w:r>
        <w:rPr>
          <w:rFonts w:ascii="Arial" w:hAnsi="Arial" w:cs="Arial"/>
        </w:rPr>
        <w:t xml:space="preserve"> Health, University of Pittsburgh.</w:t>
      </w:r>
    </w:p>
    <w:p w14:paraId="525922BF" w14:textId="77777777" w:rsidR="006F1430" w:rsidRDefault="006F1430" w:rsidP="701FF775">
      <w:pPr>
        <w:tabs>
          <w:tab w:val="left" w:pos="1800"/>
        </w:tabs>
        <w:spacing w:before="60" w:after="60"/>
        <w:ind w:left="1800" w:hanging="1800"/>
        <w:rPr>
          <w:rFonts w:ascii="Arial" w:hAnsi="Arial" w:cs="Arial"/>
        </w:rPr>
      </w:pPr>
      <w:r w:rsidRPr="00785B97">
        <w:rPr>
          <w:rFonts w:ascii="Arial" w:hAnsi="Arial" w:cs="Arial"/>
        </w:rPr>
        <w:t>2008–</w:t>
      </w:r>
      <w:r w:rsidR="008C1E31">
        <w:rPr>
          <w:rFonts w:ascii="Arial" w:hAnsi="Arial" w:cs="Arial"/>
        </w:rPr>
        <w:t>2013</w:t>
      </w:r>
      <w:r>
        <w:rPr>
          <w:rFonts w:ascii="Arial" w:hAnsi="Arial" w:cs="Arial"/>
        </w:rPr>
        <w:tab/>
      </w:r>
      <w:r w:rsidRPr="00603265">
        <w:rPr>
          <w:rFonts w:ascii="Arial" w:hAnsi="Arial" w:cs="Arial"/>
        </w:rPr>
        <w:t>Associate Professor of Clin</w:t>
      </w:r>
      <w:r>
        <w:rPr>
          <w:rFonts w:ascii="Arial" w:hAnsi="Arial" w:cs="Arial"/>
        </w:rPr>
        <w:t>ical and Translational Science (secondary appointment), ICRE, University of Pittsburgh.</w:t>
      </w:r>
    </w:p>
    <w:p w14:paraId="525922C0" w14:textId="77777777" w:rsidR="006F1430" w:rsidRDefault="006F1430" w:rsidP="701FF775">
      <w:pPr>
        <w:tabs>
          <w:tab w:val="left" w:pos="1800"/>
        </w:tabs>
        <w:spacing w:before="60" w:after="60"/>
        <w:ind w:left="1800" w:hanging="1800"/>
        <w:rPr>
          <w:rFonts w:ascii="Arial" w:hAnsi="Arial" w:cs="Arial"/>
        </w:rPr>
      </w:pPr>
      <w:r>
        <w:rPr>
          <w:rFonts w:ascii="Arial" w:hAnsi="Arial" w:cs="Arial"/>
        </w:rPr>
        <w:t>2009–</w:t>
      </w:r>
      <w:r w:rsidR="00195461">
        <w:rPr>
          <w:rFonts w:ascii="Arial" w:hAnsi="Arial" w:cs="Arial"/>
        </w:rPr>
        <w:t>2014</w:t>
      </w:r>
      <w:r>
        <w:rPr>
          <w:rFonts w:ascii="Arial" w:hAnsi="Arial" w:cs="Arial"/>
        </w:rPr>
        <w:tab/>
        <w:t>Affiliate Faculty Member, Section of Health Care Disparities and International Health, Division of General Internal Medicine, Department of Medicine, School of Medicine, University of Pittsburgh.</w:t>
      </w:r>
    </w:p>
    <w:p w14:paraId="525922C1" w14:textId="77777777" w:rsidR="006F1430" w:rsidRDefault="006F1430" w:rsidP="701FF775">
      <w:pPr>
        <w:tabs>
          <w:tab w:val="left" w:pos="1800"/>
        </w:tabs>
        <w:spacing w:before="60" w:after="60"/>
        <w:ind w:left="1800" w:hanging="1800"/>
        <w:rPr>
          <w:rFonts w:ascii="Arial" w:hAnsi="Arial" w:cs="Arial"/>
        </w:rPr>
      </w:pPr>
      <w:r>
        <w:rPr>
          <w:rFonts w:ascii="Arial" w:hAnsi="Arial" w:cs="Arial"/>
        </w:rPr>
        <w:t>2011–</w:t>
      </w:r>
      <w:r w:rsidR="00195461">
        <w:rPr>
          <w:rFonts w:ascii="Arial" w:hAnsi="Arial" w:cs="Arial"/>
        </w:rPr>
        <w:t>2014</w:t>
      </w:r>
      <w:r>
        <w:rPr>
          <w:rFonts w:ascii="Arial" w:hAnsi="Arial" w:cs="Arial"/>
        </w:rPr>
        <w:t xml:space="preserve"> </w:t>
      </w:r>
      <w:r>
        <w:rPr>
          <w:rFonts w:ascii="Arial" w:hAnsi="Arial" w:cs="Arial"/>
        </w:rPr>
        <w:tab/>
        <w:t>Director, Academic Programs, I</w:t>
      </w:r>
      <w:r w:rsidR="009F6BC2">
        <w:rPr>
          <w:rFonts w:ascii="Arial" w:hAnsi="Arial" w:cs="Arial"/>
        </w:rPr>
        <w:t xml:space="preserve">nstitute for </w:t>
      </w:r>
      <w:r>
        <w:rPr>
          <w:rFonts w:ascii="Arial" w:hAnsi="Arial" w:cs="Arial"/>
        </w:rPr>
        <w:t>C</w:t>
      </w:r>
      <w:r w:rsidR="009F6BC2">
        <w:rPr>
          <w:rFonts w:ascii="Arial" w:hAnsi="Arial" w:cs="Arial"/>
        </w:rPr>
        <w:t xml:space="preserve">linical </w:t>
      </w:r>
      <w:r>
        <w:rPr>
          <w:rFonts w:ascii="Arial" w:hAnsi="Arial" w:cs="Arial"/>
        </w:rPr>
        <w:t>R</w:t>
      </w:r>
      <w:r w:rsidR="009F6BC2">
        <w:rPr>
          <w:rFonts w:ascii="Arial" w:hAnsi="Arial" w:cs="Arial"/>
        </w:rPr>
        <w:t xml:space="preserve">esearch </w:t>
      </w:r>
      <w:r>
        <w:rPr>
          <w:rFonts w:ascii="Arial" w:hAnsi="Arial" w:cs="Arial"/>
        </w:rPr>
        <w:t>E</w:t>
      </w:r>
      <w:r w:rsidR="009F6BC2">
        <w:rPr>
          <w:rFonts w:ascii="Arial" w:hAnsi="Arial" w:cs="Arial"/>
        </w:rPr>
        <w:t>ducation</w:t>
      </w:r>
      <w:r>
        <w:rPr>
          <w:rFonts w:ascii="Arial" w:hAnsi="Arial" w:cs="Arial"/>
        </w:rPr>
        <w:t>, University of Pittsburgh.</w:t>
      </w:r>
    </w:p>
    <w:p w14:paraId="525922C2" w14:textId="77777777" w:rsidR="0018665C" w:rsidRDefault="0018665C" w:rsidP="701FF775">
      <w:pPr>
        <w:tabs>
          <w:tab w:val="left" w:pos="1800"/>
        </w:tabs>
        <w:spacing w:before="60" w:after="60"/>
        <w:ind w:left="1800" w:hanging="1800"/>
        <w:rPr>
          <w:rFonts w:ascii="Arial" w:hAnsi="Arial" w:cs="Arial"/>
        </w:rPr>
      </w:pPr>
      <w:r>
        <w:rPr>
          <w:rFonts w:ascii="Arial" w:hAnsi="Arial" w:cs="Arial"/>
        </w:rPr>
        <w:t>2013-</w:t>
      </w:r>
      <w:r w:rsidR="00195461">
        <w:rPr>
          <w:rFonts w:ascii="Arial" w:hAnsi="Arial" w:cs="Arial"/>
        </w:rPr>
        <w:t>2014</w:t>
      </w:r>
      <w:r>
        <w:rPr>
          <w:rFonts w:ascii="Arial" w:hAnsi="Arial" w:cs="Arial"/>
        </w:rPr>
        <w:tab/>
      </w:r>
      <w:r w:rsidRPr="00875B83">
        <w:rPr>
          <w:rFonts w:ascii="Arial" w:hAnsi="Arial" w:cs="Arial"/>
        </w:rPr>
        <w:t>Professor of Medicine</w:t>
      </w:r>
      <w:r>
        <w:rPr>
          <w:rFonts w:ascii="Arial" w:hAnsi="Arial" w:cs="Arial"/>
        </w:rPr>
        <w:t xml:space="preserve"> (primary appointment)</w:t>
      </w:r>
      <w:r w:rsidRPr="00875B83">
        <w:rPr>
          <w:rFonts w:ascii="Arial" w:hAnsi="Arial" w:cs="Arial"/>
        </w:rPr>
        <w:t>, Division of General Internal Medicine, Department of Medicine, School of Medicine, University of Pittsburgh.</w:t>
      </w:r>
    </w:p>
    <w:p w14:paraId="525922C3" w14:textId="77777777" w:rsidR="009F6BC2" w:rsidRDefault="009F6BC2" w:rsidP="701FF775">
      <w:pPr>
        <w:tabs>
          <w:tab w:val="left" w:pos="1800"/>
        </w:tabs>
        <w:spacing w:before="60" w:after="60"/>
        <w:ind w:left="1800" w:hanging="1800"/>
        <w:rPr>
          <w:rFonts w:ascii="Arial" w:hAnsi="Arial" w:cs="Arial"/>
        </w:rPr>
      </w:pPr>
      <w:r>
        <w:rPr>
          <w:rFonts w:ascii="Arial" w:hAnsi="Arial" w:cs="Arial"/>
        </w:rPr>
        <w:t>2013-</w:t>
      </w:r>
      <w:r w:rsidR="00195461">
        <w:rPr>
          <w:rFonts w:ascii="Arial" w:hAnsi="Arial" w:cs="Arial"/>
        </w:rPr>
        <w:t>2014</w:t>
      </w:r>
      <w:r w:rsidRPr="00875B83">
        <w:rPr>
          <w:rFonts w:ascii="Arial" w:hAnsi="Arial" w:cs="Arial"/>
        </w:rPr>
        <w:tab/>
        <w:t>Professor of Biostatistics</w:t>
      </w:r>
      <w:r>
        <w:rPr>
          <w:rFonts w:ascii="Arial" w:hAnsi="Arial" w:cs="Arial"/>
        </w:rPr>
        <w:t xml:space="preserve"> (secondary appointment)</w:t>
      </w:r>
      <w:r w:rsidRPr="00875B83">
        <w:rPr>
          <w:rFonts w:ascii="Arial" w:hAnsi="Arial" w:cs="Arial"/>
        </w:rPr>
        <w:t>, Department of Biostatistics, Graduate School of Public</w:t>
      </w:r>
      <w:r>
        <w:rPr>
          <w:rFonts w:ascii="Arial" w:hAnsi="Arial" w:cs="Arial"/>
        </w:rPr>
        <w:t xml:space="preserve"> Health, University of Pittsburgh.</w:t>
      </w:r>
    </w:p>
    <w:p w14:paraId="525922C4" w14:textId="77777777" w:rsidR="009F6BC2" w:rsidRDefault="009F6BC2" w:rsidP="701FF775">
      <w:pPr>
        <w:tabs>
          <w:tab w:val="left" w:pos="1800"/>
        </w:tabs>
        <w:spacing w:before="60" w:after="60"/>
        <w:ind w:left="1800" w:hanging="1800"/>
        <w:rPr>
          <w:rFonts w:ascii="Arial" w:hAnsi="Arial" w:cs="Arial"/>
        </w:rPr>
      </w:pPr>
      <w:r>
        <w:rPr>
          <w:rFonts w:ascii="Arial" w:hAnsi="Arial" w:cs="Arial"/>
        </w:rPr>
        <w:t>2013-</w:t>
      </w:r>
      <w:r w:rsidR="00195461">
        <w:rPr>
          <w:rFonts w:ascii="Arial" w:hAnsi="Arial" w:cs="Arial"/>
        </w:rPr>
        <w:t>2014</w:t>
      </w:r>
      <w:r>
        <w:rPr>
          <w:rFonts w:ascii="Arial" w:hAnsi="Arial" w:cs="Arial"/>
        </w:rPr>
        <w:tab/>
      </w:r>
      <w:r w:rsidRPr="00603265">
        <w:rPr>
          <w:rFonts w:ascii="Arial" w:hAnsi="Arial" w:cs="Arial"/>
        </w:rPr>
        <w:t>Professor of Clin</w:t>
      </w:r>
      <w:r>
        <w:rPr>
          <w:rFonts w:ascii="Arial" w:hAnsi="Arial" w:cs="Arial"/>
        </w:rPr>
        <w:t>ical and Translational Science (secondary appointment), ICRE, University of Pittsburgh.</w:t>
      </w:r>
    </w:p>
    <w:p w14:paraId="525922C5" w14:textId="4A8787A3" w:rsidR="00195461" w:rsidRDefault="00195461" w:rsidP="701FF775">
      <w:pPr>
        <w:tabs>
          <w:tab w:val="left" w:pos="1800"/>
        </w:tabs>
        <w:spacing w:before="60" w:after="60"/>
        <w:ind w:left="1800" w:hanging="1800"/>
        <w:rPr>
          <w:rFonts w:ascii="Arial" w:hAnsi="Arial" w:cs="Arial"/>
        </w:rPr>
      </w:pPr>
      <w:r>
        <w:rPr>
          <w:rFonts w:ascii="Arial" w:hAnsi="Arial" w:cs="Arial"/>
        </w:rPr>
        <w:t>2015-</w:t>
      </w:r>
      <w:r w:rsidR="00B07738">
        <w:rPr>
          <w:rFonts w:ascii="Arial" w:hAnsi="Arial" w:cs="Arial"/>
        </w:rPr>
        <w:t>2017</w:t>
      </w:r>
      <w:r>
        <w:rPr>
          <w:rFonts w:ascii="Arial" w:hAnsi="Arial" w:cs="Arial"/>
        </w:rPr>
        <w:tab/>
        <w:t xml:space="preserve">Director of Research in Biostatistics, </w:t>
      </w:r>
      <w:r w:rsidR="009C2955">
        <w:rPr>
          <w:rFonts w:ascii="Arial" w:hAnsi="Arial" w:cs="Arial"/>
        </w:rPr>
        <w:t>Carolinas HealthCare System</w:t>
      </w:r>
    </w:p>
    <w:p w14:paraId="525922C9" w14:textId="59423C58" w:rsidR="006F1430" w:rsidRDefault="000D0084" w:rsidP="701FF775">
      <w:pPr>
        <w:pBdr>
          <w:bottom w:val="single" w:sz="4" w:space="1" w:color="auto"/>
        </w:pBdr>
        <w:tabs>
          <w:tab w:val="left" w:pos="1800"/>
        </w:tabs>
        <w:spacing w:before="60" w:after="60"/>
        <w:ind w:left="1800" w:hanging="1800"/>
        <w:rPr>
          <w:rFonts w:ascii="Arial" w:hAnsi="Arial" w:cs="Arial"/>
        </w:rPr>
      </w:pPr>
      <w:r>
        <w:rPr>
          <w:rFonts w:ascii="Arial" w:hAnsi="Arial" w:cs="Arial"/>
        </w:rPr>
        <w:t>2017-present</w:t>
      </w:r>
      <w:r>
        <w:rPr>
          <w:rFonts w:ascii="Arial" w:hAnsi="Arial" w:cs="Arial"/>
        </w:rPr>
        <w:tab/>
        <w:t>Professor of Physical Therapy, University of Pittsburgh</w:t>
      </w:r>
    </w:p>
    <w:p w14:paraId="525922CA" w14:textId="77777777" w:rsidR="006F1430" w:rsidRDefault="701FF775" w:rsidP="701FF775">
      <w:pPr>
        <w:tabs>
          <w:tab w:val="left" w:pos="1800"/>
        </w:tabs>
        <w:spacing w:before="60" w:after="60"/>
        <w:ind w:left="1800" w:hanging="1800"/>
        <w:jc w:val="center"/>
        <w:outlineLvl w:val="0"/>
        <w:rPr>
          <w:rFonts w:ascii="Arial" w:hAnsi="Arial" w:cs="Arial"/>
          <w:b/>
          <w:bCs/>
        </w:rPr>
      </w:pPr>
      <w:r w:rsidRPr="701FF775">
        <w:rPr>
          <w:rFonts w:ascii="Arial" w:hAnsi="Arial" w:cs="Arial"/>
          <w:b/>
          <w:bCs/>
        </w:rPr>
        <w:t>MEMBERSHIPS IN PROFESSIONAL AND SCIENTIFIC SOCIETIES</w:t>
      </w:r>
    </w:p>
    <w:p w14:paraId="525922CB" w14:textId="77777777" w:rsidR="006F1430" w:rsidRDefault="006F1430" w:rsidP="701FF775">
      <w:pPr>
        <w:tabs>
          <w:tab w:val="left" w:pos="1800"/>
        </w:tabs>
        <w:spacing w:before="60" w:after="60"/>
        <w:ind w:left="1800" w:hanging="1800"/>
        <w:rPr>
          <w:rFonts w:ascii="Arial" w:hAnsi="Arial" w:cs="Arial"/>
        </w:rPr>
      </w:pPr>
      <w:r>
        <w:rPr>
          <w:rFonts w:ascii="Arial" w:hAnsi="Arial" w:cs="Arial"/>
        </w:rPr>
        <w:t>1996–2004</w:t>
      </w:r>
      <w:r>
        <w:rPr>
          <w:rFonts w:ascii="Arial" w:hAnsi="Arial" w:cs="Arial"/>
        </w:rPr>
        <w:tab/>
        <w:t>American Statistical Association.</w:t>
      </w:r>
    </w:p>
    <w:p w14:paraId="525922CC" w14:textId="77777777" w:rsidR="006F1430" w:rsidRDefault="006F1430" w:rsidP="701FF775">
      <w:pPr>
        <w:tabs>
          <w:tab w:val="left" w:pos="1800"/>
        </w:tabs>
        <w:spacing w:before="60" w:after="60"/>
        <w:ind w:left="1800" w:hanging="1800"/>
        <w:rPr>
          <w:rFonts w:ascii="Arial" w:hAnsi="Arial" w:cs="Arial"/>
        </w:rPr>
      </w:pPr>
      <w:r>
        <w:rPr>
          <w:rFonts w:ascii="Arial" w:hAnsi="Arial" w:cs="Arial"/>
        </w:rPr>
        <w:t>1996–2005</w:t>
      </w:r>
      <w:r>
        <w:rPr>
          <w:rFonts w:ascii="Arial" w:hAnsi="Arial" w:cs="Arial"/>
        </w:rPr>
        <w:tab/>
        <w:t>American Public Health Association.</w:t>
      </w:r>
    </w:p>
    <w:p w14:paraId="525922CD" w14:textId="77777777" w:rsidR="006F1430" w:rsidRDefault="006F1430" w:rsidP="701FF775">
      <w:pPr>
        <w:tabs>
          <w:tab w:val="left" w:pos="1800"/>
        </w:tabs>
        <w:spacing w:before="60" w:after="60"/>
        <w:ind w:left="1800" w:hanging="1800"/>
        <w:rPr>
          <w:rFonts w:ascii="Arial" w:hAnsi="Arial" w:cs="Arial"/>
        </w:rPr>
      </w:pPr>
      <w:r>
        <w:rPr>
          <w:rFonts w:ascii="Arial" w:hAnsi="Arial" w:cs="Arial"/>
        </w:rPr>
        <w:t>2000–2003, 2008</w:t>
      </w:r>
      <w:r>
        <w:rPr>
          <w:rFonts w:ascii="Arial" w:hAnsi="Arial" w:cs="Arial"/>
        </w:rPr>
        <w:tab/>
        <w:t>International Biometric Society, Eastern North American Region.</w:t>
      </w:r>
    </w:p>
    <w:p w14:paraId="525922CE" w14:textId="77777777" w:rsidR="006F1430" w:rsidRDefault="006F1430" w:rsidP="701FF775">
      <w:pPr>
        <w:tabs>
          <w:tab w:val="left" w:pos="1800"/>
        </w:tabs>
        <w:spacing w:before="60" w:after="60"/>
        <w:ind w:left="1800" w:hanging="1800"/>
        <w:rPr>
          <w:rFonts w:ascii="Arial" w:hAnsi="Arial" w:cs="Arial"/>
        </w:rPr>
      </w:pPr>
      <w:r>
        <w:rPr>
          <w:rFonts w:ascii="Arial" w:hAnsi="Arial" w:cs="Arial"/>
        </w:rPr>
        <w:t>2007–present</w:t>
      </w:r>
      <w:r>
        <w:rPr>
          <w:rFonts w:ascii="Arial" w:hAnsi="Arial" w:cs="Arial"/>
        </w:rPr>
        <w:tab/>
        <w:t>A</w:t>
      </w:r>
      <w:r w:rsidR="008C1E31">
        <w:rPr>
          <w:rFonts w:ascii="Arial" w:hAnsi="Arial" w:cs="Arial"/>
        </w:rPr>
        <w:t>merican Statistical Association</w:t>
      </w:r>
    </w:p>
    <w:p w14:paraId="525922CF" w14:textId="77777777" w:rsidR="006F1430" w:rsidRDefault="006F1430" w:rsidP="701FF775">
      <w:pPr>
        <w:tabs>
          <w:tab w:val="left" w:pos="1800"/>
        </w:tabs>
        <w:spacing w:before="60" w:after="60"/>
        <w:ind w:left="1800" w:hanging="1800"/>
        <w:rPr>
          <w:rFonts w:ascii="Arial" w:hAnsi="Arial" w:cs="Arial"/>
        </w:rPr>
      </w:pPr>
      <w:r>
        <w:rPr>
          <w:rFonts w:ascii="Arial" w:hAnsi="Arial" w:cs="Arial"/>
        </w:rPr>
        <w:t>2008–present</w:t>
      </w:r>
      <w:r>
        <w:rPr>
          <w:rFonts w:ascii="Arial" w:hAnsi="Arial" w:cs="Arial"/>
        </w:rPr>
        <w:tab/>
        <w:t>Society for Clinical Trials.</w:t>
      </w:r>
    </w:p>
    <w:p w14:paraId="525922D0" w14:textId="77777777" w:rsidR="006F1430" w:rsidRDefault="006F1430" w:rsidP="006C359C">
      <w:pPr>
        <w:pBdr>
          <w:bottom w:val="single" w:sz="4" w:space="1" w:color="auto"/>
        </w:pBdr>
        <w:tabs>
          <w:tab w:val="left" w:pos="1800"/>
        </w:tabs>
        <w:spacing w:before="60" w:after="60"/>
        <w:ind w:left="1800" w:hanging="1800"/>
        <w:rPr>
          <w:rFonts w:ascii="Arial" w:hAnsi="Arial" w:cs="Arial"/>
        </w:rPr>
      </w:pPr>
    </w:p>
    <w:p w14:paraId="525922D1" w14:textId="77777777" w:rsidR="006F1430" w:rsidRDefault="006F1430" w:rsidP="701FF775">
      <w:pPr>
        <w:tabs>
          <w:tab w:val="left" w:pos="1800"/>
        </w:tabs>
        <w:spacing w:before="60" w:after="60"/>
        <w:ind w:left="1800" w:hanging="1800"/>
        <w:jc w:val="center"/>
        <w:rPr>
          <w:rFonts w:ascii="Arial" w:hAnsi="Arial" w:cs="Arial"/>
          <w:b/>
          <w:bCs/>
        </w:rPr>
      </w:pP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b/>
          <w:bCs/>
        </w:rPr>
        <w:t>HONORS AND AWARDS</w:t>
      </w:r>
    </w:p>
    <w:p w14:paraId="525922D2" w14:textId="77777777" w:rsidR="006F1430" w:rsidRPr="00C841FB" w:rsidRDefault="006F1430" w:rsidP="701FF775">
      <w:pPr>
        <w:tabs>
          <w:tab w:val="left" w:pos="1800"/>
        </w:tabs>
        <w:spacing w:before="60" w:after="60"/>
        <w:ind w:left="1800" w:hanging="1800"/>
        <w:rPr>
          <w:rFonts w:ascii="Arial" w:hAnsi="Arial" w:cs="Arial"/>
        </w:rPr>
      </w:pPr>
      <w:r>
        <w:rPr>
          <w:rFonts w:ascii="Arial" w:hAnsi="Arial" w:cs="Arial"/>
        </w:rPr>
        <w:t>1995</w:t>
      </w:r>
      <w:r>
        <w:rPr>
          <w:rFonts w:ascii="Arial" w:hAnsi="Arial" w:cs="Arial"/>
        </w:rPr>
        <w:tab/>
      </w:r>
      <w:r w:rsidRPr="00C841FB">
        <w:rPr>
          <w:rFonts w:ascii="Arial" w:hAnsi="Arial" w:cs="Arial"/>
        </w:rPr>
        <w:t>Graduated with Honors and Distinction</w:t>
      </w:r>
      <w:r>
        <w:rPr>
          <w:rFonts w:ascii="Arial" w:hAnsi="Arial" w:cs="Arial"/>
        </w:rPr>
        <w:t xml:space="preserve">, </w:t>
      </w:r>
      <w:r w:rsidRPr="00C841FB">
        <w:rPr>
          <w:rFonts w:ascii="Arial" w:hAnsi="Arial" w:cs="Arial"/>
        </w:rPr>
        <w:t>Magna Cum Laude</w:t>
      </w:r>
      <w:r>
        <w:rPr>
          <w:rFonts w:ascii="Arial" w:hAnsi="Arial" w:cs="Arial"/>
        </w:rPr>
        <w:t>, Eastern Kentucky University.</w:t>
      </w:r>
    </w:p>
    <w:p w14:paraId="525922D3" w14:textId="77777777" w:rsidR="006F1430" w:rsidRPr="00785B97" w:rsidRDefault="006F1430" w:rsidP="701FF775">
      <w:pPr>
        <w:tabs>
          <w:tab w:val="left" w:pos="1800"/>
        </w:tabs>
        <w:spacing w:before="60" w:after="60"/>
        <w:ind w:left="1800" w:hanging="1800"/>
        <w:rPr>
          <w:rFonts w:ascii="Arial" w:hAnsi="Arial" w:cs="Arial"/>
        </w:rPr>
      </w:pPr>
      <w:r>
        <w:rPr>
          <w:rFonts w:ascii="Arial" w:hAnsi="Arial" w:cs="Arial"/>
        </w:rPr>
        <w:t>1995–1999</w:t>
      </w:r>
      <w:r>
        <w:rPr>
          <w:rFonts w:ascii="Arial" w:hAnsi="Arial" w:cs="Arial"/>
        </w:rPr>
        <w:tab/>
        <w:t xml:space="preserve">Recipient, Public Health </w:t>
      </w:r>
      <w:r w:rsidRPr="00785B97">
        <w:rPr>
          <w:rFonts w:ascii="Arial" w:hAnsi="Arial" w:cs="Arial"/>
        </w:rPr>
        <w:t>Traineeship, Health Resources and Services Administration (HRSA).</w:t>
      </w:r>
    </w:p>
    <w:p w14:paraId="525922D4" w14:textId="77777777" w:rsidR="006F1430" w:rsidRPr="00C841FB" w:rsidRDefault="006F1430" w:rsidP="701FF775">
      <w:pPr>
        <w:tabs>
          <w:tab w:val="left" w:pos="1800"/>
        </w:tabs>
        <w:spacing w:before="60" w:after="60"/>
        <w:ind w:left="1800" w:hanging="1800"/>
        <w:rPr>
          <w:rFonts w:ascii="Arial" w:hAnsi="Arial" w:cs="Arial"/>
        </w:rPr>
      </w:pPr>
      <w:r w:rsidRPr="00785B97">
        <w:rPr>
          <w:rFonts w:ascii="Arial" w:hAnsi="Arial" w:cs="Arial"/>
        </w:rPr>
        <w:t>1998</w:t>
      </w:r>
      <w:r w:rsidRPr="00785B97">
        <w:rPr>
          <w:rFonts w:ascii="Arial" w:hAnsi="Arial" w:cs="Arial"/>
        </w:rPr>
        <w:tab/>
        <w:t>Inductee, Delta Omega Public Health Honor Society.</w:t>
      </w:r>
    </w:p>
    <w:p w14:paraId="525922D5" w14:textId="77777777" w:rsidR="006F1430" w:rsidRPr="00C841FB" w:rsidRDefault="006F1430" w:rsidP="701FF775">
      <w:pPr>
        <w:tabs>
          <w:tab w:val="left" w:pos="1800"/>
        </w:tabs>
        <w:spacing w:before="60" w:after="60"/>
        <w:ind w:left="1800" w:hanging="1800"/>
        <w:rPr>
          <w:rFonts w:ascii="Arial" w:hAnsi="Arial" w:cs="Arial"/>
        </w:rPr>
      </w:pPr>
      <w:r>
        <w:rPr>
          <w:rFonts w:ascii="Arial" w:hAnsi="Arial" w:cs="Arial"/>
        </w:rPr>
        <w:t xml:space="preserve">1998–1999 </w:t>
      </w:r>
      <w:r>
        <w:rPr>
          <w:rFonts w:ascii="Arial" w:hAnsi="Arial" w:cs="Arial"/>
        </w:rPr>
        <w:tab/>
        <w:t xml:space="preserve">Appointee, </w:t>
      </w:r>
      <w:r w:rsidRPr="00C841FB">
        <w:rPr>
          <w:rFonts w:ascii="Arial" w:hAnsi="Arial" w:cs="Arial"/>
        </w:rPr>
        <w:t>Dean’s Student Advisory Council, Arnold School of Public Health, U</w:t>
      </w:r>
      <w:r>
        <w:rPr>
          <w:rFonts w:ascii="Arial" w:hAnsi="Arial" w:cs="Arial"/>
        </w:rPr>
        <w:t>niversity of South Carolina.</w:t>
      </w:r>
    </w:p>
    <w:p w14:paraId="525922D6" w14:textId="77777777" w:rsidR="006F1430" w:rsidRPr="00C841FB" w:rsidRDefault="006F1430" w:rsidP="701FF775">
      <w:pPr>
        <w:tabs>
          <w:tab w:val="left" w:pos="1800"/>
        </w:tabs>
        <w:spacing w:before="60" w:after="60"/>
        <w:ind w:left="1800" w:hanging="1800"/>
        <w:rPr>
          <w:rFonts w:ascii="Arial" w:hAnsi="Arial" w:cs="Arial"/>
        </w:rPr>
      </w:pPr>
      <w:r>
        <w:rPr>
          <w:rFonts w:ascii="Arial" w:hAnsi="Arial" w:cs="Arial"/>
        </w:rPr>
        <w:t xml:space="preserve">2000 </w:t>
      </w:r>
      <w:r>
        <w:rPr>
          <w:rFonts w:ascii="Arial" w:hAnsi="Arial" w:cs="Arial"/>
        </w:rPr>
        <w:tab/>
        <w:t xml:space="preserve">Recipient, </w:t>
      </w:r>
      <w:r w:rsidRPr="00C841FB">
        <w:rPr>
          <w:rFonts w:ascii="Arial" w:hAnsi="Arial" w:cs="Arial"/>
        </w:rPr>
        <w:t>Outstanding Graduate Student in Biostatistics</w:t>
      </w:r>
      <w:r>
        <w:rPr>
          <w:rFonts w:ascii="Arial" w:hAnsi="Arial" w:cs="Arial"/>
        </w:rPr>
        <w:t xml:space="preserve"> Award, University of South Carolina.</w:t>
      </w:r>
    </w:p>
    <w:p w14:paraId="525922D7" w14:textId="77777777" w:rsidR="006F1430" w:rsidRPr="00C841FB" w:rsidRDefault="006F1430" w:rsidP="701FF775">
      <w:pPr>
        <w:tabs>
          <w:tab w:val="left" w:pos="1800"/>
        </w:tabs>
        <w:spacing w:before="60" w:after="60"/>
        <w:ind w:left="1800" w:hanging="1800"/>
        <w:rPr>
          <w:rFonts w:ascii="Arial" w:hAnsi="Arial" w:cs="Arial"/>
        </w:rPr>
      </w:pPr>
      <w:r>
        <w:rPr>
          <w:rFonts w:ascii="Arial" w:hAnsi="Arial" w:cs="Arial"/>
        </w:rPr>
        <w:t xml:space="preserve">2001 </w:t>
      </w:r>
      <w:r>
        <w:rPr>
          <w:rFonts w:ascii="Arial" w:hAnsi="Arial" w:cs="Arial"/>
        </w:rPr>
        <w:tab/>
        <w:t xml:space="preserve">Selected participant, </w:t>
      </w:r>
      <w:r w:rsidRPr="00C841FB">
        <w:rPr>
          <w:rFonts w:ascii="Arial" w:hAnsi="Arial" w:cs="Arial"/>
        </w:rPr>
        <w:t xml:space="preserve">Workshop for Junior Biostatisticians, </w:t>
      </w:r>
      <w:r>
        <w:rPr>
          <w:rFonts w:ascii="Arial" w:hAnsi="Arial" w:cs="Arial"/>
        </w:rPr>
        <w:t>Eastern North American Regional Meeting, International Biometric Society</w:t>
      </w:r>
      <w:r w:rsidRPr="00785B97">
        <w:rPr>
          <w:rFonts w:ascii="Arial" w:hAnsi="Arial" w:cs="Arial"/>
        </w:rPr>
        <w:t>, Charlotte, North Carolina, March 2001.</w:t>
      </w:r>
      <w:r w:rsidRPr="00C841FB">
        <w:rPr>
          <w:rFonts w:ascii="Arial" w:hAnsi="Arial" w:cs="Arial"/>
        </w:rPr>
        <w:tab/>
      </w:r>
    </w:p>
    <w:p w14:paraId="525922D8" w14:textId="77777777" w:rsidR="006F1430" w:rsidRDefault="006F1430" w:rsidP="701FF775">
      <w:pPr>
        <w:tabs>
          <w:tab w:val="left" w:pos="1800"/>
        </w:tabs>
        <w:spacing w:before="60" w:after="60"/>
        <w:ind w:left="1800" w:hanging="1800"/>
        <w:rPr>
          <w:rFonts w:ascii="Arial" w:hAnsi="Arial" w:cs="Arial"/>
        </w:rPr>
      </w:pPr>
      <w:r>
        <w:rPr>
          <w:rFonts w:ascii="Arial" w:hAnsi="Arial" w:cs="Arial"/>
        </w:rPr>
        <w:t xml:space="preserve">2009 </w:t>
      </w:r>
      <w:r>
        <w:rPr>
          <w:rFonts w:ascii="Arial" w:hAnsi="Arial" w:cs="Arial"/>
        </w:rPr>
        <w:tab/>
        <w:t xml:space="preserve">Selected participant, </w:t>
      </w:r>
      <w:r w:rsidRPr="00C841FB">
        <w:rPr>
          <w:rFonts w:ascii="Arial" w:hAnsi="Arial" w:cs="Arial"/>
        </w:rPr>
        <w:t>Mid-Career Women Faculty Development Seminar</w:t>
      </w:r>
      <w:r>
        <w:rPr>
          <w:rFonts w:ascii="Arial" w:hAnsi="Arial" w:cs="Arial"/>
        </w:rPr>
        <w:t xml:space="preserve">, </w:t>
      </w:r>
      <w:r w:rsidRPr="00C841FB">
        <w:rPr>
          <w:rFonts w:ascii="Arial" w:hAnsi="Arial" w:cs="Arial"/>
        </w:rPr>
        <w:t>Association of American Medical Colleges</w:t>
      </w:r>
      <w:r>
        <w:rPr>
          <w:rFonts w:ascii="Arial" w:hAnsi="Arial" w:cs="Arial"/>
        </w:rPr>
        <w:t>, Scottsdale, Arizona, December 2009</w:t>
      </w:r>
      <w:r w:rsidRPr="00817469">
        <w:rPr>
          <w:rFonts w:ascii="Arial" w:hAnsi="Arial" w:cs="Arial"/>
        </w:rPr>
        <w:t>.</w:t>
      </w:r>
    </w:p>
    <w:p w14:paraId="525922D9" w14:textId="77777777" w:rsidR="004754E3" w:rsidRPr="004754E3" w:rsidRDefault="004754E3" w:rsidP="701FF775">
      <w:pPr>
        <w:tabs>
          <w:tab w:val="left" w:pos="1800"/>
        </w:tabs>
        <w:spacing w:before="60" w:after="60"/>
        <w:ind w:left="1800" w:hanging="1800"/>
        <w:rPr>
          <w:rFonts w:ascii="Arial" w:hAnsi="Arial" w:cs="Arial"/>
        </w:rPr>
      </w:pPr>
      <w:r>
        <w:rPr>
          <w:rFonts w:ascii="Arial" w:hAnsi="Arial" w:cs="Arial"/>
        </w:rPr>
        <w:t>2012</w:t>
      </w:r>
      <w:r>
        <w:rPr>
          <w:rFonts w:ascii="Arial" w:hAnsi="Arial" w:cs="Arial"/>
        </w:rPr>
        <w:tab/>
        <w:t>Selected participant,</w:t>
      </w:r>
      <w:r w:rsidRPr="004754E3">
        <w:rPr>
          <w:rFonts w:ascii="Arial" w:hAnsi="Arial" w:cs="Arial"/>
        </w:rPr>
        <w:t xml:space="preserve"> </w:t>
      </w:r>
      <w:r w:rsidRPr="004754E3">
        <w:rPr>
          <w:rFonts w:ascii="Arial" w:hAnsi="Arial" w:cs="Arial"/>
          <w:noProof/>
        </w:rPr>
        <w:t>Executive Training in Academic Leadership</w:t>
      </w:r>
      <w:r>
        <w:rPr>
          <w:rFonts w:ascii="Arial" w:hAnsi="Arial" w:cs="Arial"/>
          <w:noProof/>
        </w:rPr>
        <w:t>, Office of Academic Career Development, University of Pittsburgh</w:t>
      </w:r>
    </w:p>
    <w:p w14:paraId="525922DA" w14:textId="77777777" w:rsidR="006F1430" w:rsidRDefault="006F1430" w:rsidP="006C359C">
      <w:pPr>
        <w:pBdr>
          <w:bottom w:val="single" w:sz="4" w:space="1" w:color="auto"/>
        </w:pBdr>
        <w:tabs>
          <w:tab w:val="left" w:pos="1800"/>
        </w:tabs>
        <w:spacing w:before="60" w:after="60"/>
        <w:ind w:left="1800" w:hanging="1800"/>
        <w:rPr>
          <w:rFonts w:ascii="Arial" w:hAnsi="Arial" w:cs="Arial"/>
        </w:rPr>
      </w:pPr>
    </w:p>
    <w:p w14:paraId="525922DB" w14:textId="77777777" w:rsidR="006F1430" w:rsidRDefault="006F1430" w:rsidP="701FF775">
      <w:pPr>
        <w:keepNext/>
        <w:tabs>
          <w:tab w:val="left" w:pos="1800"/>
        </w:tabs>
        <w:spacing w:before="60" w:after="60"/>
        <w:ind w:left="1800" w:hanging="1800"/>
        <w:jc w:val="center"/>
        <w:rPr>
          <w:rFonts w:ascii="Arial" w:hAnsi="Arial" w:cs="Arial"/>
          <w:b/>
          <w:bCs/>
        </w:rPr>
      </w:pPr>
      <w:r>
        <w:rPr>
          <w:rFonts w:ascii="Arial" w:hAnsi="Arial" w:cs="Arial"/>
        </w:rPr>
        <w:lastRenderedPageBreak/>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b/>
          <w:bCs/>
        </w:rPr>
        <w:t>PUBLICATIONS</w:t>
      </w:r>
    </w:p>
    <w:p w14:paraId="525922DC" w14:textId="77777777" w:rsidR="006F1430" w:rsidRDefault="701FF775" w:rsidP="701FF775">
      <w:pPr>
        <w:keepNext/>
        <w:spacing w:before="60" w:after="60"/>
        <w:outlineLvl w:val="0"/>
        <w:rPr>
          <w:rFonts w:ascii="Arial" w:hAnsi="Arial" w:cs="Arial"/>
          <w:b/>
          <w:bCs/>
        </w:rPr>
      </w:pPr>
      <w:r w:rsidRPr="701FF775">
        <w:rPr>
          <w:rFonts w:ascii="Arial" w:hAnsi="Arial" w:cs="Arial"/>
          <w:b/>
          <w:bCs/>
        </w:rPr>
        <w:t>Refereed Articles</w:t>
      </w:r>
    </w:p>
    <w:p w14:paraId="525922DD" w14:textId="77777777" w:rsidR="00EA393E" w:rsidRPr="000A6C13" w:rsidRDefault="701FF775" w:rsidP="701FF775">
      <w:pPr>
        <w:keepNext/>
        <w:numPr>
          <w:ilvl w:val="0"/>
          <w:numId w:val="2"/>
        </w:numPr>
        <w:spacing w:before="60" w:after="60"/>
        <w:rPr>
          <w:rFonts w:ascii="Arial" w:hAnsi="Arial" w:cs="Arial"/>
        </w:rPr>
      </w:pPr>
      <w:r w:rsidRPr="701FF775">
        <w:rPr>
          <w:rFonts w:ascii="Arial" w:hAnsi="Arial" w:cs="Arial"/>
        </w:rPr>
        <w:t xml:space="preserve">Drowatzky KL, Durstine JL, Irwin ML, </w:t>
      </w:r>
      <w:r w:rsidRPr="701FF775">
        <w:rPr>
          <w:rFonts w:ascii="Arial" w:hAnsi="Arial" w:cs="Arial"/>
          <w:b/>
          <w:bCs/>
        </w:rPr>
        <w:t>Moore CG,</w:t>
      </w:r>
      <w:r w:rsidRPr="701FF775">
        <w:rPr>
          <w:rFonts w:ascii="Arial" w:hAnsi="Arial" w:cs="Arial"/>
        </w:rPr>
        <w:t xml:space="preserve"> Davis PG, Hand GA, Gonzalez MF, Ainsworth BE. The association between physical activity, cardiorespiratory fitness, and lipoprotein(a) concentrations in a tri-ethnic sample of women: The Cross-Cultural Activity Participation Study. </w:t>
      </w:r>
      <w:r w:rsidRPr="701FF775">
        <w:rPr>
          <w:rFonts w:ascii="Arial" w:hAnsi="Arial" w:cs="Arial"/>
          <w:i/>
          <w:iCs/>
        </w:rPr>
        <w:t>Vasc Med.</w:t>
      </w:r>
      <w:r w:rsidRPr="701FF775">
        <w:rPr>
          <w:rFonts w:ascii="Arial" w:hAnsi="Arial" w:cs="Arial"/>
        </w:rPr>
        <w:t xml:space="preserve"> 2001;6(1):15-21. PMID: 11358155.</w:t>
      </w:r>
    </w:p>
    <w:p w14:paraId="525922DE" w14:textId="77777777" w:rsidR="001462A6" w:rsidRPr="000A6C13" w:rsidRDefault="701FF775" w:rsidP="701FF775">
      <w:pPr>
        <w:numPr>
          <w:ilvl w:val="0"/>
          <w:numId w:val="2"/>
        </w:numPr>
        <w:spacing w:before="60" w:after="60"/>
        <w:rPr>
          <w:rFonts w:ascii="Arial" w:hAnsi="Arial" w:cs="Arial"/>
        </w:rPr>
      </w:pPr>
      <w:r w:rsidRPr="701FF775">
        <w:rPr>
          <w:rFonts w:ascii="Arial" w:hAnsi="Arial" w:cs="Arial"/>
        </w:rPr>
        <w:t xml:space="preserve">Thomas LK, Sargent RG, Michels PC, Richter DL, Valois RF, </w:t>
      </w:r>
      <w:r w:rsidRPr="701FF775">
        <w:rPr>
          <w:rFonts w:ascii="Arial" w:hAnsi="Arial" w:cs="Arial"/>
          <w:b/>
          <w:bCs/>
        </w:rPr>
        <w:t>Moore CG</w:t>
      </w:r>
      <w:r w:rsidRPr="701FF775">
        <w:rPr>
          <w:rFonts w:ascii="Arial" w:hAnsi="Arial" w:cs="Arial"/>
        </w:rPr>
        <w:t xml:space="preserve">. Identification of the factors associated with compliance to therapeutic diets in older adults with end stage renal disease. </w:t>
      </w:r>
      <w:r w:rsidRPr="701FF775">
        <w:rPr>
          <w:rFonts w:ascii="Arial" w:hAnsi="Arial" w:cs="Arial"/>
          <w:i/>
          <w:iCs/>
        </w:rPr>
        <w:t>J Ren Nutr.</w:t>
      </w:r>
      <w:r w:rsidRPr="701FF775">
        <w:rPr>
          <w:rFonts w:ascii="Arial" w:hAnsi="Arial" w:cs="Arial"/>
        </w:rPr>
        <w:t xml:space="preserve"> 2001 Apr;11(2):80-9. PMID: 11295028.</w:t>
      </w:r>
    </w:p>
    <w:p w14:paraId="525922DF" w14:textId="77777777" w:rsidR="00EA393E" w:rsidRPr="000A6C13" w:rsidRDefault="701FF775" w:rsidP="701FF775">
      <w:pPr>
        <w:keepNext/>
        <w:numPr>
          <w:ilvl w:val="0"/>
          <w:numId w:val="2"/>
        </w:numPr>
        <w:spacing w:before="60" w:after="60"/>
        <w:rPr>
          <w:rFonts w:ascii="Arial" w:hAnsi="Arial" w:cs="Arial"/>
        </w:rPr>
      </w:pPr>
      <w:r w:rsidRPr="701FF775">
        <w:rPr>
          <w:rFonts w:ascii="Arial" w:hAnsi="Arial" w:cs="Arial"/>
          <w:b/>
          <w:bCs/>
        </w:rPr>
        <w:t>Moore CG</w:t>
      </w:r>
      <w:r w:rsidRPr="701FF775">
        <w:rPr>
          <w:rFonts w:ascii="Arial" w:hAnsi="Arial" w:cs="Arial"/>
        </w:rPr>
        <w:t xml:space="preserve">, Wilson-Witherspoon P, Probst JC. Time and money: effects of no-shows at a family practice residency clinic. </w:t>
      </w:r>
      <w:r w:rsidRPr="701FF775">
        <w:rPr>
          <w:rFonts w:ascii="Arial" w:hAnsi="Arial" w:cs="Arial"/>
          <w:i/>
          <w:iCs/>
        </w:rPr>
        <w:t>Fam Med.</w:t>
      </w:r>
      <w:r w:rsidRPr="701FF775">
        <w:rPr>
          <w:rFonts w:ascii="Arial" w:hAnsi="Arial" w:cs="Arial"/>
        </w:rPr>
        <w:t xml:space="preserve"> 2001 Jul-Aug;33(7):522-7. PMID: 11456244.</w:t>
      </w:r>
    </w:p>
    <w:p w14:paraId="525922E0" w14:textId="77777777" w:rsidR="00131537" w:rsidRPr="000A6C13" w:rsidRDefault="701FF775" w:rsidP="701FF775">
      <w:pPr>
        <w:numPr>
          <w:ilvl w:val="0"/>
          <w:numId w:val="2"/>
        </w:numPr>
        <w:spacing w:before="60" w:after="60"/>
        <w:rPr>
          <w:rFonts w:ascii="Arial" w:hAnsi="Arial" w:cs="Arial"/>
        </w:rPr>
      </w:pPr>
      <w:r w:rsidRPr="701FF775">
        <w:rPr>
          <w:rFonts w:ascii="Arial" w:hAnsi="Arial" w:cs="Arial"/>
        </w:rPr>
        <w:t xml:space="preserve">Flament D, Shapiro MB, Pfann KD, </w:t>
      </w:r>
      <w:r w:rsidRPr="701FF775">
        <w:rPr>
          <w:rFonts w:ascii="Arial" w:hAnsi="Arial" w:cs="Arial"/>
          <w:b/>
          <w:bCs/>
        </w:rPr>
        <w:t>Moore CG</w:t>
      </w:r>
      <w:r w:rsidRPr="701FF775">
        <w:rPr>
          <w:rFonts w:ascii="Arial" w:hAnsi="Arial" w:cs="Arial"/>
        </w:rPr>
        <w:t xml:space="preserve">, Penn RD, Corcos DM. Reaction time is not impaired by stimulation of the ventral-intermediate nucleus of the thalamus (Vim) in patients with tremor. </w:t>
      </w:r>
      <w:r w:rsidRPr="701FF775">
        <w:rPr>
          <w:rFonts w:ascii="Arial" w:hAnsi="Arial" w:cs="Arial"/>
          <w:i/>
          <w:iCs/>
        </w:rPr>
        <w:t>Mov Disord.</w:t>
      </w:r>
      <w:r w:rsidRPr="701FF775">
        <w:rPr>
          <w:rFonts w:ascii="Arial" w:hAnsi="Arial" w:cs="Arial"/>
        </w:rPr>
        <w:t xml:space="preserve"> 2002 May;17(3):488-92. PMID: 12112195.</w:t>
      </w:r>
    </w:p>
    <w:p w14:paraId="525922E1" w14:textId="77777777" w:rsidR="001462A6" w:rsidRPr="000A6C13" w:rsidRDefault="701FF775" w:rsidP="701FF775">
      <w:pPr>
        <w:pStyle w:val="Heading9"/>
        <w:keepNext/>
        <w:numPr>
          <w:ilvl w:val="0"/>
          <w:numId w:val="2"/>
        </w:numPr>
        <w:spacing w:before="60"/>
        <w:rPr>
          <w:sz w:val="20"/>
          <w:szCs w:val="20"/>
        </w:rPr>
      </w:pPr>
      <w:r w:rsidRPr="701FF775">
        <w:rPr>
          <w:sz w:val="20"/>
          <w:szCs w:val="20"/>
        </w:rPr>
        <w:t xml:space="preserve">Ruland S, Gorelick PB, Schneck M, Kim D, </w:t>
      </w:r>
      <w:r w:rsidRPr="701FF775">
        <w:rPr>
          <w:b/>
          <w:bCs/>
          <w:sz w:val="20"/>
          <w:szCs w:val="20"/>
        </w:rPr>
        <w:t>Moore CG</w:t>
      </w:r>
      <w:r w:rsidRPr="701FF775">
        <w:rPr>
          <w:sz w:val="20"/>
          <w:szCs w:val="20"/>
        </w:rPr>
        <w:t>, Leurgans S. Acute stroke care in Illinois: a statewide assessment of diagnostic and treatment capabilities</w:t>
      </w:r>
      <w:r w:rsidRPr="701FF775">
        <w:rPr>
          <w:i/>
          <w:iCs/>
          <w:sz w:val="20"/>
          <w:szCs w:val="20"/>
        </w:rPr>
        <w:t>. Stroke.</w:t>
      </w:r>
      <w:r w:rsidRPr="701FF775">
        <w:rPr>
          <w:sz w:val="20"/>
          <w:szCs w:val="20"/>
        </w:rPr>
        <w:t xml:space="preserve"> 2002 May;33(5):1334-9. PMID: 11988612.</w:t>
      </w:r>
    </w:p>
    <w:p w14:paraId="525922E2" w14:textId="77777777" w:rsidR="001462A6" w:rsidRPr="000A6C13" w:rsidRDefault="701FF775" w:rsidP="701FF775">
      <w:pPr>
        <w:numPr>
          <w:ilvl w:val="0"/>
          <w:numId w:val="2"/>
        </w:numPr>
        <w:spacing w:before="60" w:after="60"/>
        <w:rPr>
          <w:rFonts w:ascii="Arial" w:hAnsi="Arial" w:cs="Arial"/>
        </w:rPr>
      </w:pPr>
      <w:r w:rsidRPr="701FF775">
        <w:rPr>
          <w:rFonts w:ascii="Arial" w:hAnsi="Arial" w:cs="Arial"/>
        </w:rPr>
        <w:t xml:space="preserve">Shapiro MB, Gottlieb GL, </w:t>
      </w:r>
      <w:r w:rsidRPr="701FF775">
        <w:rPr>
          <w:rFonts w:ascii="Arial" w:hAnsi="Arial" w:cs="Arial"/>
          <w:b/>
          <w:bCs/>
        </w:rPr>
        <w:t>Moore CG</w:t>
      </w:r>
      <w:r w:rsidRPr="701FF775">
        <w:rPr>
          <w:rFonts w:ascii="Arial" w:hAnsi="Arial" w:cs="Arial"/>
        </w:rPr>
        <w:t xml:space="preserve">, Corcos DM. Electromyographic responses to an unexpected load in fast voluntary movements: descending regulation of segmental reflexes. </w:t>
      </w:r>
      <w:r w:rsidRPr="701FF775">
        <w:rPr>
          <w:rFonts w:ascii="Arial" w:hAnsi="Arial" w:cs="Arial"/>
          <w:i/>
          <w:iCs/>
        </w:rPr>
        <w:t>J Neurophysiol.</w:t>
      </w:r>
      <w:r w:rsidRPr="701FF775">
        <w:rPr>
          <w:rFonts w:ascii="Arial" w:hAnsi="Arial" w:cs="Arial"/>
        </w:rPr>
        <w:t xml:space="preserve"> 2002 Aug;88(2):1059-63. PMID: 12163554.</w:t>
      </w:r>
    </w:p>
    <w:p w14:paraId="525922E3" w14:textId="77777777" w:rsidR="001462A6" w:rsidRPr="000A6C13" w:rsidRDefault="701FF775" w:rsidP="701FF775">
      <w:pPr>
        <w:numPr>
          <w:ilvl w:val="0"/>
          <w:numId w:val="2"/>
        </w:numPr>
        <w:spacing w:before="60" w:after="60"/>
        <w:rPr>
          <w:rFonts w:ascii="Arial" w:hAnsi="Arial" w:cs="Arial"/>
        </w:rPr>
      </w:pPr>
      <w:r w:rsidRPr="701FF775">
        <w:rPr>
          <w:rFonts w:ascii="Arial" w:hAnsi="Arial" w:cs="Arial"/>
        </w:rPr>
        <w:t xml:space="preserve">Probst JC, </w:t>
      </w:r>
      <w:r w:rsidRPr="701FF775">
        <w:rPr>
          <w:rFonts w:ascii="Arial" w:hAnsi="Arial" w:cs="Arial"/>
          <w:b/>
          <w:bCs/>
        </w:rPr>
        <w:t>Moore CG</w:t>
      </w:r>
      <w:r w:rsidRPr="701FF775">
        <w:rPr>
          <w:rFonts w:ascii="Arial" w:hAnsi="Arial" w:cs="Arial"/>
        </w:rPr>
        <w:t>, Baxley EG, Lammie JJ. Rural-urban differences in visits to primary care physicians</w:t>
      </w:r>
      <w:r w:rsidRPr="701FF775">
        <w:rPr>
          <w:rFonts w:ascii="Arial" w:hAnsi="Arial" w:cs="Arial"/>
          <w:i/>
          <w:iCs/>
        </w:rPr>
        <w:t>. Fam Med.</w:t>
      </w:r>
      <w:r w:rsidRPr="701FF775">
        <w:rPr>
          <w:rFonts w:ascii="Arial" w:hAnsi="Arial" w:cs="Arial"/>
        </w:rPr>
        <w:t xml:space="preserve"> 2002 Sep;34(8):609-15. PMID: 12269538.</w:t>
      </w:r>
    </w:p>
    <w:p w14:paraId="525922E4" w14:textId="77777777" w:rsidR="00D55423" w:rsidRPr="000A6C13" w:rsidRDefault="701FF775" w:rsidP="701FF775">
      <w:pPr>
        <w:pStyle w:val="BodyText"/>
        <w:numPr>
          <w:ilvl w:val="0"/>
          <w:numId w:val="2"/>
        </w:numPr>
        <w:spacing w:before="60" w:after="60"/>
        <w:ind w:right="0"/>
        <w:rPr>
          <w:rFonts w:ascii="Arial" w:hAnsi="Arial" w:cs="Arial"/>
        </w:rPr>
      </w:pPr>
      <w:r w:rsidRPr="701FF775">
        <w:rPr>
          <w:rFonts w:ascii="Arial" w:hAnsi="Arial" w:cs="Arial"/>
        </w:rPr>
        <w:t xml:space="preserve">Pfann KD, Corcos DM, </w:t>
      </w:r>
      <w:r w:rsidRPr="701FF775">
        <w:rPr>
          <w:rFonts w:ascii="Arial" w:hAnsi="Arial" w:cs="Arial"/>
          <w:b/>
          <w:bCs/>
        </w:rPr>
        <w:t>Moore CG</w:t>
      </w:r>
      <w:r w:rsidRPr="701FF775">
        <w:rPr>
          <w:rFonts w:ascii="Arial" w:hAnsi="Arial" w:cs="Arial"/>
        </w:rPr>
        <w:t xml:space="preserve">, Hasan Z. Circle-drawing movements at different speeds: role of inertial anisotropy. </w:t>
      </w:r>
      <w:r w:rsidRPr="701FF775">
        <w:rPr>
          <w:rFonts w:ascii="Arial" w:hAnsi="Arial" w:cs="Arial"/>
          <w:i/>
          <w:iCs/>
        </w:rPr>
        <w:t>J Neurophysiol.</w:t>
      </w:r>
      <w:r w:rsidRPr="701FF775">
        <w:rPr>
          <w:rFonts w:ascii="Arial" w:hAnsi="Arial" w:cs="Arial"/>
        </w:rPr>
        <w:t xml:space="preserve"> 2002 Nov;88(5):2399-407. PMID: 12424281.</w:t>
      </w:r>
    </w:p>
    <w:p w14:paraId="525922E5" w14:textId="77777777" w:rsidR="001462A6" w:rsidRPr="000A6C13" w:rsidRDefault="701FF775" w:rsidP="701FF775">
      <w:pPr>
        <w:numPr>
          <w:ilvl w:val="0"/>
          <w:numId w:val="2"/>
        </w:numPr>
        <w:spacing w:before="60" w:after="60"/>
        <w:rPr>
          <w:rFonts w:ascii="Arial" w:hAnsi="Arial" w:cs="Arial"/>
        </w:rPr>
      </w:pPr>
      <w:r w:rsidRPr="701FF775">
        <w:rPr>
          <w:rFonts w:ascii="Arial" w:hAnsi="Arial" w:cs="Arial"/>
        </w:rPr>
        <w:t xml:space="preserve">Diederich NJ, </w:t>
      </w:r>
      <w:r w:rsidRPr="701FF775">
        <w:rPr>
          <w:rFonts w:ascii="Arial" w:hAnsi="Arial" w:cs="Arial"/>
          <w:b/>
          <w:bCs/>
        </w:rPr>
        <w:t>Moore CG</w:t>
      </w:r>
      <w:r w:rsidRPr="701FF775">
        <w:rPr>
          <w:rFonts w:ascii="Arial" w:hAnsi="Arial" w:cs="Arial"/>
        </w:rPr>
        <w:t xml:space="preserve">, Leurgans SE, Chmura TA, Goetz CG. Parkinson disease with old-age onset: a comparative study with subjects with middle-age onset. </w:t>
      </w:r>
      <w:r w:rsidRPr="701FF775">
        <w:rPr>
          <w:rFonts w:ascii="Arial" w:hAnsi="Arial" w:cs="Arial"/>
          <w:i/>
          <w:iCs/>
        </w:rPr>
        <w:t>Arch Neurol.</w:t>
      </w:r>
      <w:r w:rsidRPr="701FF775">
        <w:rPr>
          <w:rFonts w:ascii="Arial" w:hAnsi="Arial" w:cs="Arial"/>
        </w:rPr>
        <w:t xml:space="preserve"> 2003 Apr;60(4):529-33. PMID: 12707066.</w:t>
      </w:r>
    </w:p>
    <w:p w14:paraId="525922E6" w14:textId="77777777" w:rsidR="00440BC3" w:rsidRPr="000A6C13" w:rsidRDefault="701FF775" w:rsidP="701FF775">
      <w:pPr>
        <w:pStyle w:val="BodyText"/>
        <w:numPr>
          <w:ilvl w:val="0"/>
          <w:numId w:val="2"/>
        </w:numPr>
        <w:spacing w:before="60" w:after="60"/>
        <w:ind w:right="0"/>
        <w:rPr>
          <w:rFonts w:ascii="Arial" w:hAnsi="Arial" w:cs="Arial"/>
        </w:rPr>
      </w:pPr>
      <w:r w:rsidRPr="701FF775">
        <w:rPr>
          <w:rFonts w:ascii="Arial" w:hAnsi="Arial" w:cs="Arial"/>
        </w:rPr>
        <w:t xml:space="preserve">Cubo E, </w:t>
      </w:r>
      <w:r w:rsidRPr="701FF775">
        <w:rPr>
          <w:rFonts w:ascii="Arial" w:hAnsi="Arial" w:cs="Arial"/>
          <w:b/>
          <w:bCs/>
        </w:rPr>
        <w:t>Moore CG</w:t>
      </w:r>
      <w:r w:rsidRPr="701FF775">
        <w:rPr>
          <w:rFonts w:ascii="Arial" w:hAnsi="Arial" w:cs="Arial"/>
        </w:rPr>
        <w:t xml:space="preserve">, Leurgans S, Goetz CG. Wheeled and standard walkers in Parkinson's disease patients with gait freezing. </w:t>
      </w:r>
      <w:r w:rsidRPr="701FF775">
        <w:rPr>
          <w:rFonts w:ascii="Arial" w:hAnsi="Arial" w:cs="Arial"/>
          <w:i/>
          <w:iCs/>
        </w:rPr>
        <w:t>Parkinsonism Relat Disord.</w:t>
      </w:r>
      <w:r w:rsidRPr="701FF775">
        <w:rPr>
          <w:rFonts w:ascii="Arial" w:hAnsi="Arial" w:cs="Arial"/>
        </w:rPr>
        <w:t xml:space="preserve"> 2003 Oct;10(1):9-14. PMID: 14499200.</w:t>
      </w:r>
    </w:p>
    <w:p w14:paraId="525922E7" w14:textId="77777777" w:rsidR="001462A6" w:rsidRPr="000A6C13" w:rsidRDefault="701FF775" w:rsidP="701FF775">
      <w:pPr>
        <w:numPr>
          <w:ilvl w:val="0"/>
          <w:numId w:val="2"/>
        </w:numPr>
        <w:autoSpaceDE w:val="0"/>
        <w:autoSpaceDN w:val="0"/>
        <w:adjustRightInd w:val="0"/>
        <w:spacing w:before="60" w:after="60"/>
        <w:rPr>
          <w:rFonts w:ascii="Arial" w:hAnsi="Arial" w:cs="Arial"/>
        </w:rPr>
      </w:pPr>
      <w:r w:rsidRPr="701FF775">
        <w:rPr>
          <w:rFonts w:ascii="Arial" w:hAnsi="Arial" w:cs="Arial"/>
        </w:rPr>
        <w:t xml:space="preserve">Patterson PD, </w:t>
      </w:r>
      <w:r w:rsidRPr="701FF775">
        <w:rPr>
          <w:rFonts w:ascii="Arial" w:hAnsi="Arial" w:cs="Arial"/>
          <w:b/>
          <w:bCs/>
        </w:rPr>
        <w:t>Moore CG</w:t>
      </w:r>
      <w:r w:rsidRPr="701FF775">
        <w:rPr>
          <w:rFonts w:ascii="Arial" w:hAnsi="Arial" w:cs="Arial"/>
        </w:rPr>
        <w:t>, Probst JC, Shinogle JA. Obesity and physical inactivity in rural America</w:t>
      </w:r>
      <w:r w:rsidRPr="701FF775">
        <w:rPr>
          <w:rFonts w:ascii="Arial" w:hAnsi="Arial" w:cs="Arial"/>
          <w:i/>
          <w:iCs/>
        </w:rPr>
        <w:t>. J Rural Health.</w:t>
      </w:r>
      <w:r w:rsidRPr="701FF775">
        <w:rPr>
          <w:rFonts w:ascii="Arial" w:hAnsi="Arial" w:cs="Arial"/>
        </w:rPr>
        <w:t xml:space="preserve"> 2004 Spring;20(2):151-9. PMID: 15085629.</w:t>
      </w:r>
    </w:p>
    <w:p w14:paraId="525922E8" w14:textId="77777777" w:rsidR="00DB38B7" w:rsidRPr="000A6C13" w:rsidRDefault="701FF775" w:rsidP="701FF775">
      <w:pPr>
        <w:numPr>
          <w:ilvl w:val="0"/>
          <w:numId w:val="2"/>
        </w:numPr>
        <w:spacing w:before="60" w:after="60"/>
        <w:rPr>
          <w:rFonts w:ascii="Arial" w:hAnsi="Arial" w:cs="Arial"/>
        </w:rPr>
      </w:pPr>
      <w:r w:rsidRPr="701FF775">
        <w:rPr>
          <w:rFonts w:ascii="Arial" w:hAnsi="Arial" w:cs="Arial"/>
        </w:rPr>
        <w:t xml:space="preserve">Glover S, </w:t>
      </w:r>
      <w:r w:rsidRPr="701FF775">
        <w:rPr>
          <w:rFonts w:ascii="Arial" w:hAnsi="Arial" w:cs="Arial"/>
          <w:b/>
          <w:bCs/>
        </w:rPr>
        <w:t>Moore CG</w:t>
      </w:r>
      <w:r w:rsidRPr="701FF775">
        <w:rPr>
          <w:rFonts w:ascii="Arial" w:hAnsi="Arial" w:cs="Arial"/>
        </w:rPr>
        <w:t xml:space="preserve">, Samuels ME, Probst JC. Disparities in access to care among rural working-age adults. </w:t>
      </w:r>
      <w:r w:rsidRPr="701FF775">
        <w:rPr>
          <w:rFonts w:ascii="Arial" w:hAnsi="Arial" w:cs="Arial"/>
          <w:i/>
          <w:iCs/>
        </w:rPr>
        <w:t>J Rural Health.</w:t>
      </w:r>
      <w:r w:rsidRPr="701FF775">
        <w:rPr>
          <w:rFonts w:ascii="Arial" w:hAnsi="Arial" w:cs="Arial"/>
        </w:rPr>
        <w:t xml:space="preserve"> 2004 Summer;20(3):193-205. PMID: 15298093.</w:t>
      </w:r>
    </w:p>
    <w:p w14:paraId="525922E9" w14:textId="77777777" w:rsidR="00B900B1" w:rsidRPr="000A6C13" w:rsidRDefault="701FF775" w:rsidP="701FF775">
      <w:pPr>
        <w:numPr>
          <w:ilvl w:val="0"/>
          <w:numId w:val="2"/>
        </w:numPr>
        <w:autoSpaceDE w:val="0"/>
        <w:autoSpaceDN w:val="0"/>
        <w:adjustRightInd w:val="0"/>
        <w:spacing w:before="60" w:after="60"/>
        <w:rPr>
          <w:rFonts w:ascii="Arial" w:hAnsi="Arial" w:cs="Arial"/>
        </w:rPr>
      </w:pPr>
      <w:r w:rsidRPr="701FF775">
        <w:rPr>
          <w:rFonts w:ascii="Arial" w:hAnsi="Arial" w:cs="Arial"/>
        </w:rPr>
        <w:t xml:space="preserve">Goetz CG, Poewe W, Rascol O, Sampaio C, Stebbins GT, Counsell C, Giladi N, Holloway RG, </w:t>
      </w:r>
      <w:r w:rsidRPr="701FF775">
        <w:rPr>
          <w:rFonts w:ascii="Arial" w:hAnsi="Arial" w:cs="Arial"/>
          <w:b/>
          <w:bCs/>
        </w:rPr>
        <w:t>Moore CG</w:t>
      </w:r>
      <w:r w:rsidRPr="701FF775">
        <w:rPr>
          <w:rFonts w:ascii="Arial" w:hAnsi="Arial" w:cs="Arial"/>
        </w:rPr>
        <w:t xml:space="preserve">, Wenning GK, Yahr MD, Seidl L; Movement Disorder Society Task Force on Rating Scales for Parkinson's Disease. Movement Disorder Society Task Force report on the Hoehn and Yahr staging scale: status and recommendations. </w:t>
      </w:r>
      <w:r w:rsidRPr="701FF775">
        <w:rPr>
          <w:rFonts w:ascii="Arial" w:hAnsi="Arial" w:cs="Arial"/>
          <w:i/>
          <w:iCs/>
        </w:rPr>
        <w:t>Mov Disord.</w:t>
      </w:r>
      <w:r w:rsidRPr="701FF775">
        <w:rPr>
          <w:rFonts w:ascii="Arial" w:hAnsi="Arial" w:cs="Arial"/>
        </w:rPr>
        <w:t xml:space="preserve"> 2004 Sep;19(9):1020-8. PMID: 15372591.</w:t>
      </w:r>
    </w:p>
    <w:p w14:paraId="525922EA" w14:textId="77777777" w:rsidR="001E74DB" w:rsidRPr="000A6C13" w:rsidRDefault="701FF775" w:rsidP="701FF775">
      <w:pPr>
        <w:numPr>
          <w:ilvl w:val="0"/>
          <w:numId w:val="2"/>
        </w:numPr>
        <w:spacing w:before="60" w:after="60"/>
        <w:rPr>
          <w:rFonts w:ascii="Arial" w:hAnsi="Arial" w:cs="Arial"/>
        </w:rPr>
      </w:pPr>
      <w:r w:rsidRPr="701FF775">
        <w:rPr>
          <w:rFonts w:ascii="Arial" w:hAnsi="Arial" w:cs="Arial"/>
        </w:rPr>
        <w:t xml:space="preserve">Heffez DS, Ross RE, Shade-Zeldow Y, Kostas K, Shah S, Gottschalk R, Elias DA, Shepard A, Leurgans SE, </w:t>
      </w:r>
      <w:r w:rsidRPr="701FF775">
        <w:rPr>
          <w:rFonts w:ascii="Arial" w:hAnsi="Arial" w:cs="Arial"/>
          <w:b/>
          <w:bCs/>
        </w:rPr>
        <w:t>Moore CG</w:t>
      </w:r>
      <w:r w:rsidRPr="701FF775">
        <w:rPr>
          <w:rFonts w:ascii="Arial" w:hAnsi="Arial" w:cs="Arial"/>
        </w:rPr>
        <w:t xml:space="preserve">. Clinical evidence for cervical myelopathy due to Chiari malformation and spinal stenosis in a non-randomized group of patients with the diagnosis of fibromyalgia. </w:t>
      </w:r>
      <w:r w:rsidRPr="701FF775">
        <w:rPr>
          <w:rFonts w:ascii="Arial" w:hAnsi="Arial" w:cs="Arial"/>
          <w:i/>
          <w:iCs/>
        </w:rPr>
        <w:t>Eur Spine J.</w:t>
      </w:r>
      <w:r w:rsidRPr="701FF775">
        <w:rPr>
          <w:rFonts w:ascii="Arial" w:hAnsi="Arial" w:cs="Arial"/>
        </w:rPr>
        <w:t xml:space="preserve"> 2004 Oct;13(6):516-23. Epub 2004 Apr 9. PMID: 15083352; PMCID: PMC3476600.</w:t>
      </w:r>
    </w:p>
    <w:p w14:paraId="525922EB" w14:textId="77777777" w:rsidR="001462A6" w:rsidRPr="000A6C13" w:rsidRDefault="701FF775" w:rsidP="701FF775">
      <w:pPr>
        <w:numPr>
          <w:ilvl w:val="0"/>
          <w:numId w:val="2"/>
        </w:numPr>
        <w:spacing w:before="60" w:after="60"/>
        <w:rPr>
          <w:rFonts w:ascii="Arial" w:hAnsi="Arial" w:cs="Arial"/>
        </w:rPr>
      </w:pPr>
      <w:r w:rsidRPr="701FF775">
        <w:rPr>
          <w:rFonts w:ascii="Arial" w:hAnsi="Arial" w:cs="Arial"/>
        </w:rPr>
        <w:t xml:space="preserve">Probst JC, </w:t>
      </w:r>
      <w:r w:rsidRPr="701FF775">
        <w:rPr>
          <w:rFonts w:ascii="Arial" w:hAnsi="Arial" w:cs="Arial"/>
          <w:b/>
          <w:bCs/>
        </w:rPr>
        <w:t>Moore CG</w:t>
      </w:r>
      <w:r w:rsidRPr="701FF775">
        <w:rPr>
          <w:rFonts w:ascii="Arial" w:hAnsi="Arial" w:cs="Arial"/>
        </w:rPr>
        <w:t xml:space="preserve">, Glover SH, Samuels ME. Person and place: the compounding effects of race/ethnicity and rurality on health. </w:t>
      </w:r>
      <w:r w:rsidRPr="701FF775">
        <w:rPr>
          <w:rFonts w:ascii="Arial" w:hAnsi="Arial" w:cs="Arial"/>
          <w:i/>
          <w:iCs/>
        </w:rPr>
        <w:t>Am J Public Health.</w:t>
      </w:r>
      <w:r w:rsidRPr="701FF775">
        <w:rPr>
          <w:rFonts w:ascii="Arial" w:hAnsi="Arial" w:cs="Arial"/>
        </w:rPr>
        <w:t xml:space="preserve"> 2004 Oct;94(10):1695-703. PMID: 15451735; PMCID: PMC1448519.</w:t>
      </w:r>
    </w:p>
    <w:p w14:paraId="525922EC" w14:textId="77777777" w:rsidR="00D35A8B" w:rsidRPr="000A6C13" w:rsidRDefault="701FF775" w:rsidP="701FF775">
      <w:pPr>
        <w:numPr>
          <w:ilvl w:val="0"/>
          <w:numId w:val="2"/>
        </w:numPr>
        <w:spacing w:before="60" w:after="60"/>
        <w:rPr>
          <w:rFonts w:ascii="Arial" w:hAnsi="Arial" w:cs="Arial"/>
        </w:rPr>
      </w:pPr>
      <w:r w:rsidRPr="701FF775">
        <w:rPr>
          <w:rFonts w:ascii="Arial" w:hAnsi="Arial" w:cs="Arial"/>
        </w:rPr>
        <w:t xml:space="preserve">Liese AD, Schulz M, </w:t>
      </w:r>
      <w:r w:rsidRPr="701FF775">
        <w:rPr>
          <w:rFonts w:ascii="Arial" w:hAnsi="Arial" w:cs="Arial"/>
          <w:b/>
          <w:bCs/>
        </w:rPr>
        <w:t>Moore CG</w:t>
      </w:r>
      <w:r w:rsidRPr="701FF775">
        <w:rPr>
          <w:rFonts w:ascii="Arial" w:hAnsi="Arial" w:cs="Arial"/>
        </w:rPr>
        <w:t xml:space="preserve">, Mayer-Davis EJ. Dietary patterns, insulin sensitivity and adiposity in the multi-ethnic Insulin Resistance Atherosclerosis Study population. </w:t>
      </w:r>
      <w:r w:rsidRPr="701FF775">
        <w:rPr>
          <w:rFonts w:ascii="Arial" w:hAnsi="Arial" w:cs="Arial"/>
          <w:i/>
          <w:iCs/>
        </w:rPr>
        <w:t>Br J Nutr.</w:t>
      </w:r>
      <w:r w:rsidRPr="701FF775">
        <w:rPr>
          <w:rFonts w:ascii="Arial" w:hAnsi="Arial" w:cs="Arial"/>
        </w:rPr>
        <w:t xml:space="preserve"> 2004 Dec;92(6):973-84. PMID: 15613260.</w:t>
      </w:r>
    </w:p>
    <w:p w14:paraId="525922ED" w14:textId="77777777" w:rsidR="00697B0E" w:rsidRPr="000A6C13" w:rsidRDefault="701FF775" w:rsidP="701FF775">
      <w:pPr>
        <w:numPr>
          <w:ilvl w:val="0"/>
          <w:numId w:val="2"/>
        </w:numPr>
        <w:autoSpaceDE w:val="0"/>
        <w:autoSpaceDN w:val="0"/>
        <w:adjustRightInd w:val="0"/>
        <w:spacing w:before="60" w:after="60"/>
        <w:rPr>
          <w:rFonts w:ascii="Arial" w:hAnsi="Arial" w:cs="Arial"/>
        </w:rPr>
      </w:pPr>
      <w:r w:rsidRPr="701FF775">
        <w:rPr>
          <w:rFonts w:ascii="Arial" w:hAnsi="Arial" w:cs="Arial"/>
        </w:rPr>
        <w:t xml:space="preserve">Schulz M, Liese AD, Boeing H, Cunningham JE, </w:t>
      </w:r>
      <w:r w:rsidRPr="701FF775">
        <w:rPr>
          <w:rFonts w:ascii="Arial" w:hAnsi="Arial" w:cs="Arial"/>
          <w:b/>
          <w:bCs/>
        </w:rPr>
        <w:t>Moore CG</w:t>
      </w:r>
      <w:r w:rsidRPr="701FF775">
        <w:rPr>
          <w:rFonts w:ascii="Arial" w:hAnsi="Arial" w:cs="Arial"/>
        </w:rPr>
        <w:t xml:space="preserve">, Kroke A. Associations of short-term weight changes and weight cycling with incidence of essential hypertension in the EPIC-Potsdam Study. </w:t>
      </w:r>
      <w:r w:rsidRPr="701FF775">
        <w:rPr>
          <w:rFonts w:ascii="Arial" w:hAnsi="Arial" w:cs="Arial"/>
          <w:i/>
          <w:iCs/>
        </w:rPr>
        <w:t>J Hum Hypertens.</w:t>
      </w:r>
      <w:r w:rsidRPr="701FF775">
        <w:rPr>
          <w:rFonts w:ascii="Arial" w:hAnsi="Arial" w:cs="Arial"/>
        </w:rPr>
        <w:t xml:space="preserve"> 2005 Jan;19(1):61-7. PMID: 15343355.</w:t>
      </w:r>
    </w:p>
    <w:p w14:paraId="525922EE" w14:textId="77777777" w:rsidR="000C68B9" w:rsidRPr="000A6C13" w:rsidRDefault="701FF775" w:rsidP="701FF775">
      <w:pPr>
        <w:numPr>
          <w:ilvl w:val="0"/>
          <w:numId w:val="2"/>
        </w:numPr>
        <w:spacing w:before="60" w:after="60"/>
        <w:rPr>
          <w:rFonts w:ascii="Arial" w:hAnsi="Arial" w:cs="Arial"/>
        </w:rPr>
      </w:pPr>
      <w:r w:rsidRPr="701FF775">
        <w:rPr>
          <w:rFonts w:ascii="Arial" w:hAnsi="Arial" w:cs="Arial"/>
        </w:rPr>
        <w:t xml:space="preserve">Adams SA, Matthews CE, Ebbeling CB, </w:t>
      </w:r>
      <w:r w:rsidRPr="701FF775">
        <w:rPr>
          <w:rFonts w:ascii="Arial" w:hAnsi="Arial" w:cs="Arial"/>
          <w:b/>
          <w:bCs/>
        </w:rPr>
        <w:t>Moore CG</w:t>
      </w:r>
      <w:r w:rsidRPr="701FF775">
        <w:rPr>
          <w:rFonts w:ascii="Arial" w:hAnsi="Arial" w:cs="Arial"/>
        </w:rPr>
        <w:t xml:space="preserve">, Cunningham JE, Fulton J, Hebert JR. The effect of social desirability and social approval on self-reports of physical activity. </w:t>
      </w:r>
      <w:r w:rsidRPr="701FF775">
        <w:rPr>
          <w:rFonts w:ascii="Arial" w:hAnsi="Arial" w:cs="Arial"/>
          <w:i/>
          <w:iCs/>
        </w:rPr>
        <w:t>Am J Epidemiol.</w:t>
      </w:r>
      <w:r w:rsidRPr="701FF775">
        <w:rPr>
          <w:rFonts w:ascii="Arial" w:hAnsi="Arial" w:cs="Arial"/>
        </w:rPr>
        <w:t xml:space="preserve"> 2005 Feb 15;161(4):389-98. </w:t>
      </w:r>
      <w:r w:rsidRPr="701FF775">
        <w:rPr>
          <w:rFonts w:ascii="Arial" w:hAnsi="Arial" w:cs="Arial"/>
          <w:i/>
          <w:iCs/>
        </w:rPr>
        <w:t>Erratum in: Am J Epidemiol</w:t>
      </w:r>
      <w:r w:rsidRPr="701FF775">
        <w:rPr>
          <w:rFonts w:ascii="Arial" w:hAnsi="Arial" w:cs="Arial"/>
        </w:rPr>
        <w:t>. 2005 May 1;161(9):899. PMID: 15692083; PMCID: PMC2958515.</w:t>
      </w:r>
    </w:p>
    <w:p w14:paraId="525922EF" w14:textId="77777777" w:rsidR="001462A6" w:rsidRPr="000A6C13" w:rsidRDefault="701FF775" w:rsidP="701FF775">
      <w:pPr>
        <w:numPr>
          <w:ilvl w:val="0"/>
          <w:numId w:val="2"/>
        </w:numPr>
        <w:spacing w:before="60" w:after="60"/>
        <w:rPr>
          <w:rFonts w:ascii="Arial" w:hAnsi="Arial" w:cs="Arial"/>
        </w:rPr>
      </w:pPr>
      <w:r w:rsidRPr="701FF775">
        <w:rPr>
          <w:rFonts w:ascii="Arial" w:hAnsi="Arial" w:cs="Arial"/>
        </w:rPr>
        <w:t xml:space="preserve">Probst JC, </w:t>
      </w:r>
      <w:r w:rsidRPr="701FF775">
        <w:rPr>
          <w:rFonts w:ascii="Arial" w:hAnsi="Arial" w:cs="Arial"/>
          <w:b/>
          <w:bCs/>
        </w:rPr>
        <w:t>Moore CG</w:t>
      </w:r>
      <w:r w:rsidRPr="701FF775">
        <w:rPr>
          <w:rFonts w:ascii="Arial" w:hAnsi="Arial" w:cs="Arial"/>
        </w:rPr>
        <w:t xml:space="preserve">, Baxley EG. Update: health insurance and utilization of care among rural adolescents. </w:t>
      </w:r>
      <w:r w:rsidRPr="701FF775">
        <w:rPr>
          <w:rFonts w:ascii="Arial" w:hAnsi="Arial" w:cs="Arial"/>
          <w:i/>
          <w:iCs/>
        </w:rPr>
        <w:t>J Rural Health.</w:t>
      </w:r>
      <w:r w:rsidRPr="701FF775">
        <w:rPr>
          <w:rFonts w:ascii="Arial" w:hAnsi="Arial" w:cs="Arial"/>
        </w:rPr>
        <w:t xml:space="preserve"> 2005 Fall;21(4):279-87. PMID: 16294649.</w:t>
      </w:r>
    </w:p>
    <w:p w14:paraId="525922F0" w14:textId="77777777" w:rsidR="001462A6" w:rsidRPr="000A6C13" w:rsidRDefault="701FF775" w:rsidP="701FF775">
      <w:pPr>
        <w:numPr>
          <w:ilvl w:val="0"/>
          <w:numId w:val="2"/>
        </w:numPr>
        <w:spacing w:before="60" w:after="60"/>
        <w:rPr>
          <w:rFonts w:ascii="Arial" w:hAnsi="Arial" w:cs="Arial"/>
        </w:rPr>
      </w:pPr>
      <w:r w:rsidRPr="701FF775">
        <w:rPr>
          <w:rFonts w:ascii="Arial" w:hAnsi="Arial" w:cs="Arial"/>
        </w:rPr>
        <w:lastRenderedPageBreak/>
        <w:t xml:space="preserve">Usdan SL, </w:t>
      </w:r>
      <w:r w:rsidRPr="701FF775">
        <w:rPr>
          <w:rFonts w:ascii="Arial" w:hAnsi="Arial" w:cs="Arial"/>
          <w:b/>
          <w:bCs/>
        </w:rPr>
        <w:t>Moore CG</w:t>
      </w:r>
      <w:r w:rsidRPr="701FF775">
        <w:rPr>
          <w:rFonts w:ascii="Arial" w:hAnsi="Arial" w:cs="Arial"/>
        </w:rPr>
        <w:t xml:space="preserve">, Schumacher JE, Talbott LL. Drinking locations prior to impaired driving among college students: implications for prevention. </w:t>
      </w:r>
      <w:r w:rsidRPr="701FF775">
        <w:rPr>
          <w:rFonts w:ascii="Arial" w:hAnsi="Arial" w:cs="Arial"/>
          <w:i/>
          <w:iCs/>
        </w:rPr>
        <w:t>J Am Coll Health.</w:t>
      </w:r>
      <w:r w:rsidRPr="701FF775">
        <w:rPr>
          <w:rFonts w:ascii="Arial" w:hAnsi="Arial" w:cs="Arial"/>
        </w:rPr>
        <w:t xml:space="preserve"> 2005 Sep-Oct;54(2):69-75. PMID: 16255317.</w:t>
      </w:r>
    </w:p>
    <w:p w14:paraId="525922F1" w14:textId="77777777" w:rsidR="000C68B9" w:rsidRPr="000A6C13" w:rsidRDefault="701FF775" w:rsidP="701FF775">
      <w:pPr>
        <w:numPr>
          <w:ilvl w:val="0"/>
          <w:numId w:val="2"/>
        </w:numPr>
        <w:spacing w:before="60" w:after="60"/>
        <w:rPr>
          <w:rFonts w:ascii="Arial" w:hAnsi="Arial" w:cs="Arial"/>
        </w:rPr>
      </w:pPr>
      <w:r w:rsidRPr="701FF775">
        <w:rPr>
          <w:rFonts w:ascii="Arial" w:hAnsi="Arial" w:cs="Arial"/>
        </w:rPr>
        <w:t xml:space="preserve">Cuffe SP, </w:t>
      </w:r>
      <w:r w:rsidRPr="701FF775">
        <w:rPr>
          <w:rFonts w:ascii="Arial" w:hAnsi="Arial" w:cs="Arial"/>
          <w:b/>
          <w:bCs/>
        </w:rPr>
        <w:t>Moore CG</w:t>
      </w:r>
      <w:r w:rsidRPr="701FF775">
        <w:rPr>
          <w:rFonts w:ascii="Arial" w:hAnsi="Arial" w:cs="Arial"/>
        </w:rPr>
        <w:t xml:space="preserve">, McKeown RE. Prevalence and correlates of ADHD symptoms in the national health interview survey. </w:t>
      </w:r>
      <w:r w:rsidRPr="701FF775">
        <w:rPr>
          <w:rFonts w:ascii="Arial" w:hAnsi="Arial" w:cs="Arial"/>
          <w:i/>
          <w:iCs/>
        </w:rPr>
        <w:t>J Atten Disord.</w:t>
      </w:r>
      <w:r w:rsidRPr="701FF775">
        <w:rPr>
          <w:rFonts w:ascii="Arial" w:hAnsi="Arial" w:cs="Arial"/>
        </w:rPr>
        <w:t xml:space="preserve"> 2005 Nov;9(2):392-401. PMID: 16371662.</w:t>
      </w:r>
    </w:p>
    <w:p w14:paraId="525922F2" w14:textId="77777777" w:rsidR="00971C0E" w:rsidRPr="000A6C13" w:rsidRDefault="701FF775" w:rsidP="701FF775">
      <w:pPr>
        <w:numPr>
          <w:ilvl w:val="0"/>
          <w:numId w:val="2"/>
        </w:numPr>
        <w:autoSpaceDE w:val="0"/>
        <w:autoSpaceDN w:val="0"/>
        <w:adjustRightInd w:val="0"/>
        <w:spacing w:before="60" w:after="60"/>
        <w:rPr>
          <w:rFonts w:ascii="Arial" w:hAnsi="Arial" w:cs="Arial"/>
        </w:rPr>
      </w:pPr>
      <w:r w:rsidRPr="701FF775">
        <w:rPr>
          <w:rFonts w:ascii="Arial" w:hAnsi="Arial" w:cs="Arial"/>
        </w:rPr>
        <w:t xml:space="preserve">Thorpe DE, Dusing SC, </w:t>
      </w:r>
      <w:r w:rsidRPr="701FF775">
        <w:rPr>
          <w:rFonts w:ascii="Arial" w:hAnsi="Arial" w:cs="Arial"/>
          <w:b/>
          <w:bCs/>
        </w:rPr>
        <w:t>Moore CG</w:t>
      </w:r>
      <w:r w:rsidRPr="701FF775">
        <w:rPr>
          <w:rFonts w:ascii="Arial" w:hAnsi="Arial" w:cs="Arial"/>
        </w:rPr>
        <w:t xml:space="preserve">. Repeatability of temporospatial gait measures  in children using the GAITRite electronic walkway. </w:t>
      </w:r>
      <w:r w:rsidRPr="701FF775">
        <w:rPr>
          <w:rFonts w:ascii="Arial" w:hAnsi="Arial" w:cs="Arial"/>
          <w:i/>
          <w:iCs/>
        </w:rPr>
        <w:t>Arch Phys Med Rehabil.</w:t>
      </w:r>
      <w:r w:rsidRPr="701FF775">
        <w:rPr>
          <w:rFonts w:ascii="Arial" w:hAnsi="Arial" w:cs="Arial"/>
        </w:rPr>
        <w:t xml:space="preserve"> 2005 Dec;86(12):2342-6. PMID: 16344033.</w:t>
      </w:r>
    </w:p>
    <w:p w14:paraId="525922F3" w14:textId="77777777" w:rsidR="001462A6" w:rsidRPr="000A6C13" w:rsidRDefault="701FF775" w:rsidP="701FF775">
      <w:pPr>
        <w:numPr>
          <w:ilvl w:val="0"/>
          <w:numId w:val="2"/>
        </w:numPr>
        <w:spacing w:before="60" w:after="60"/>
        <w:rPr>
          <w:rFonts w:ascii="Arial" w:hAnsi="Arial" w:cs="Arial"/>
        </w:rPr>
      </w:pPr>
      <w:r w:rsidRPr="701FF775">
        <w:rPr>
          <w:rFonts w:ascii="Arial" w:hAnsi="Arial" w:cs="Arial"/>
        </w:rPr>
        <w:t xml:space="preserve">Patterson PD, Probst JC, </w:t>
      </w:r>
      <w:r w:rsidRPr="701FF775">
        <w:rPr>
          <w:rFonts w:ascii="Arial" w:hAnsi="Arial" w:cs="Arial"/>
          <w:b/>
          <w:bCs/>
        </w:rPr>
        <w:t>Moore CG</w:t>
      </w:r>
      <w:r w:rsidRPr="701FF775">
        <w:rPr>
          <w:rFonts w:ascii="Arial" w:hAnsi="Arial" w:cs="Arial"/>
        </w:rPr>
        <w:t xml:space="preserve">. Expected annual emergency miles per ambulance: an indicator for measuring availability of Emergency Medical Services resources. </w:t>
      </w:r>
      <w:r w:rsidRPr="701FF775">
        <w:rPr>
          <w:rFonts w:ascii="Arial" w:hAnsi="Arial" w:cs="Arial"/>
          <w:i/>
          <w:iCs/>
        </w:rPr>
        <w:t>J Rural Health.</w:t>
      </w:r>
      <w:r w:rsidRPr="701FF775">
        <w:rPr>
          <w:rFonts w:ascii="Arial" w:hAnsi="Arial" w:cs="Arial"/>
        </w:rPr>
        <w:t xml:space="preserve"> 2006 Spring;22(2):102-11. PMID: 16606420.</w:t>
      </w:r>
    </w:p>
    <w:p w14:paraId="525922F4" w14:textId="77777777" w:rsidR="001462A6" w:rsidRPr="000A6C13" w:rsidRDefault="701FF775" w:rsidP="701FF775">
      <w:pPr>
        <w:numPr>
          <w:ilvl w:val="0"/>
          <w:numId w:val="2"/>
        </w:numPr>
        <w:autoSpaceDE w:val="0"/>
        <w:autoSpaceDN w:val="0"/>
        <w:adjustRightInd w:val="0"/>
        <w:spacing w:before="60" w:after="60"/>
        <w:rPr>
          <w:rFonts w:ascii="Arial" w:hAnsi="Arial" w:cs="Arial"/>
        </w:rPr>
      </w:pPr>
      <w:r w:rsidRPr="701FF775">
        <w:rPr>
          <w:rFonts w:ascii="Arial" w:hAnsi="Arial" w:cs="Arial"/>
        </w:rPr>
        <w:t xml:space="preserve">Muhlebach MS, Miller MB, </w:t>
      </w:r>
      <w:r w:rsidRPr="701FF775">
        <w:rPr>
          <w:rFonts w:ascii="Arial" w:hAnsi="Arial" w:cs="Arial"/>
          <w:b/>
          <w:bCs/>
        </w:rPr>
        <w:t>Moore CG</w:t>
      </w:r>
      <w:r w:rsidRPr="701FF775">
        <w:rPr>
          <w:rFonts w:ascii="Arial" w:hAnsi="Arial" w:cs="Arial"/>
        </w:rPr>
        <w:t xml:space="preserve">, Wedd JP, Drake AF, Leigh MW. Are lower airway or throat cultures predictive of sinus bacteriology in cystic fibrosis? </w:t>
      </w:r>
      <w:r w:rsidRPr="701FF775">
        <w:rPr>
          <w:rFonts w:ascii="Arial" w:hAnsi="Arial" w:cs="Arial"/>
          <w:i/>
          <w:iCs/>
        </w:rPr>
        <w:t>Pediatr Pulmonol.</w:t>
      </w:r>
      <w:r w:rsidRPr="701FF775">
        <w:rPr>
          <w:rFonts w:ascii="Arial" w:hAnsi="Arial" w:cs="Arial"/>
        </w:rPr>
        <w:t xml:space="preserve"> 2006 May;41(5):445-51. PMID: 16547960.</w:t>
      </w:r>
    </w:p>
    <w:p w14:paraId="525922F5" w14:textId="77777777" w:rsidR="00421620" w:rsidRPr="000A6C13" w:rsidRDefault="701FF775" w:rsidP="701FF775">
      <w:pPr>
        <w:numPr>
          <w:ilvl w:val="0"/>
          <w:numId w:val="2"/>
        </w:numPr>
        <w:spacing w:before="60" w:after="60"/>
        <w:rPr>
          <w:rFonts w:ascii="Arial" w:hAnsi="Arial" w:cs="Arial"/>
        </w:rPr>
      </w:pPr>
      <w:r w:rsidRPr="701FF775">
        <w:rPr>
          <w:rFonts w:ascii="Arial" w:hAnsi="Arial" w:cs="Arial"/>
        </w:rPr>
        <w:t xml:space="preserve">Adams SA, Matthews CE, Hebert JR, </w:t>
      </w:r>
      <w:r w:rsidRPr="701FF775">
        <w:rPr>
          <w:rFonts w:ascii="Arial" w:hAnsi="Arial" w:cs="Arial"/>
          <w:b/>
          <w:bCs/>
        </w:rPr>
        <w:t>Moore CG</w:t>
      </w:r>
      <w:r w:rsidRPr="701FF775">
        <w:rPr>
          <w:rFonts w:ascii="Arial" w:hAnsi="Arial" w:cs="Arial"/>
        </w:rPr>
        <w:t xml:space="preserve">, Cunningham JE, Shu XO, Fulton J, Gao Y, Zheng W. Association of physical activity with hormone receptor status: the Shanghai Breast Cancer Study. </w:t>
      </w:r>
      <w:r w:rsidRPr="701FF775">
        <w:rPr>
          <w:rFonts w:ascii="Arial" w:hAnsi="Arial" w:cs="Arial"/>
          <w:i/>
          <w:iCs/>
        </w:rPr>
        <w:t>Cancer Epidemiol Biomarkers Prev</w:t>
      </w:r>
      <w:r w:rsidRPr="701FF775">
        <w:rPr>
          <w:rFonts w:ascii="Arial" w:hAnsi="Arial" w:cs="Arial"/>
        </w:rPr>
        <w:t>. 2006 Jun;15(6):1170-8. PMID: 16775177; PMCID: PMC2965476.</w:t>
      </w:r>
    </w:p>
    <w:p w14:paraId="525922F6" w14:textId="77777777" w:rsidR="00CE7CE6" w:rsidRPr="000A6C13" w:rsidRDefault="701FF775" w:rsidP="701FF775">
      <w:pPr>
        <w:numPr>
          <w:ilvl w:val="0"/>
          <w:numId w:val="2"/>
        </w:numPr>
        <w:autoSpaceDE w:val="0"/>
        <w:autoSpaceDN w:val="0"/>
        <w:adjustRightInd w:val="0"/>
        <w:spacing w:before="60" w:after="60"/>
        <w:rPr>
          <w:rFonts w:ascii="Arial" w:hAnsi="Arial" w:cs="Arial"/>
        </w:rPr>
      </w:pPr>
      <w:r w:rsidRPr="701FF775">
        <w:rPr>
          <w:rFonts w:ascii="Arial" w:hAnsi="Arial" w:cs="Arial"/>
        </w:rPr>
        <w:t xml:space="preserve">Ataga KI, </w:t>
      </w:r>
      <w:r w:rsidRPr="701FF775">
        <w:rPr>
          <w:rFonts w:ascii="Arial" w:hAnsi="Arial" w:cs="Arial"/>
          <w:b/>
          <w:bCs/>
        </w:rPr>
        <w:t>Moore CG</w:t>
      </w:r>
      <w:r w:rsidRPr="701FF775">
        <w:rPr>
          <w:rFonts w:ascii="Arial" w:hAnsi="Arial" w:cs="Arial"/>
        </w:rPr>
        <w:t xml:space="preserve">, Jones S, Olajide O, Strayhorn D, Hinderliter A, Orringer EP. Pulmonary hypertension in patients with sickle cell disease: a longitudinal study. </w:t>
      </w:r>
      <w:r w:rsidRPr="701FF775">
        <w:rPr>
          <w:rFonts w:ascii="Arial" w:hAnsi="Arial" w:cs="Arial"/>
          <w:i/>
          <w:iCs/>
        </w:rPr>
        <w:t xml:space="preserve">Br J Haematol. </w:t>
      </w:r>
      <w:r w:rsidRPr="701FF775">
        <w:rPr>
          <w:rFonts w:ascii="Arial" w:hAnsi="Arial" w:cs="Arial"/>
        </w:rPr>
        <w:t>2006 Jul;134(1):109-15. PMID: 16803576.</w:t>
      </w:r>
    </w:p>
    <w:p w14:paraId="525922F7" w14:textId="77777777" w:rsidR="000A6C13" w:rsidRPr="000A6C13" w:rsidRDefault="701FF775" w:rsidP="701FF775">
      <w:pPr>
        <w:numPr>
          <w:ilvl w:val="0"/>
          <w:numId w:val="2"/>
        </w:numPr>
        <w:autoSpaceDE w:val="0"/>
        <w:autoSpaceDN w:val="0"/>
        <w:adjustRightInd w:val="0"/>
        <w:spacing w:before="60" w:after="60"/>
        <w:rPr>
          <w:rFonts w:ascii="Arial" w:hAnsi="Arial" w:cs="Arial"/>
        </w:rPr>
      </w:pPr>
      <w:r w:rsidRPr="701FF775">
        <w:rPr>
          <w:rFonts w:ascii="Arial" w:hAnsi="Arial" w:cs="Arial"/>
        </w:rPr>
        <w:t xml:space="preserve">Probst JC, Laditka SB, </w:t>
      </w:r>
      <w:r w:rsidRPr="701FF775">
        <w:rPr>
          <w:rFonts w:ascii="Arial" w:hAnsi="Arial" w:cs="Arial"/>
          <w:b/>
          <w:bCs/>
        </w:rPr>
        <w:t>Moore CG</w:t>
      </w:r>
      <w:r w:rsidRPr="701FF775">
        <w:rPr>
          <w:rFonts w:ascii="Arial" w:hAnsi="Arial" w:cs="Arial"/>
        </w:rPr>
        <w:t xml:space="preserve">, Harun N, Powell MP, Baxley EG. Rural-urban differences in depression prevalence: implications for family medicine. </w:t>
      </w:r>
      <w:r w:rsidRPr="701FF775">
        <w:rPr>
          <w:rFonts w:ascii="Arial" w:hAnsi="Arial" w:cs="Arial"/>
          <w:i/>
          <w:iCs/>
        </w:rPr>
        <w:t>Fam Med.</w:t>
      </w:r>
      <w:r w:rsidRPr="701FF775">
        <w:rPr>
          <w:rFonts w:ascii="Arial" w:hAnsi="Arial" w:cs="Arial"/>
        </w:rPr>
        <w:t xml:space="preserve">  2006 Oct;38(9):653-60. PMID: 17009190.</w:t>
      </w:r>
    </w:p>
    <w:p w14:paraId="525922F8" w14:textId="77777777" w:rsidR="000A6C13" w:rsidRPr="000A6C13" w:rsidRDefault="701FF775" w:rsidP="701FF775">
      <w:pPr>
        <w:numPr>
          <w:ilvl w:val="0"/>
          <w:numId w:val="2"/>
        </w:numPr>
        <w:spacing w:before="60" w:after="60"/>
        <w:rPr>
          <w:rFonts w:ascii="Arial" w:hAnsi="Arial" w:cs="Arial"/>
        </w:rPr>
      </w:pPr>
      <w:r w:rsidRPr="701FF775">
        <w:rPr>
          <w:rFonts w:ascii="Arial" w:hAnsi="Arial" w:cs="Arial"/>
        </w:rPr>
        <w:t xml:space="preserve">Patterson PD, </w:t>
      </w:r>
      <w:r w:rsidRPr="701FF775">
        <w:rPr>
          <w:rFonts w:ascii="Arial" w:hAnsi="Arial" w:cs="Arial"/>
          <w:b/>
          <w:bCs/>
        </w:rPr>
        <w:t>Moore CG</w:t>
      </w:r>
      <w:r w:rsidRPr="701FF775">
        <w:rPr>
          <w:rFonts w:ascii="Arial" w:hAnsi="Arial" w:cs="Arial"/>
        </w:rPr>
        <w:t xml:space="preserve">, Brice JH, Baxley EG. Use of ED diagnosis to determine medical necessity of EMS transports. </w:t>
      </w:r>
      <w:r w:rsidRPr="701FF775">
        <w:rPr>
          <w:rFonts w:ascii="Arial" w:hAnsi="Arial" w:cs="Arial"/>
          <w:i/>
          <w:iCs/>
        </w:rPr>
        <w:t>Prehosp Emerg Care.</w:t>
      </w:r>
      <w:r w:rsidRPr="701FF775">
        <w:rPr>
          <w:rFonts w:ascii="Arial" w:hAnsi="Arial" w:cs="Arial"/>
        </w:rPr>
        <w:t xml:space="preserve"> 2006 Oct-Dec;10(4):488-93. PMID: 16997780.</w:t>
      </w:r>
    </w:p>
    <w:p w14:paraId="525922F9" w14:textId="77777777" w:rsidR="002E5E22" w:rsidRPr="000A6C13" w:rsidRDefault="701FF775" w:rsidP="701FF775">
      <w:pPr>
        <w:numPr>
          <w:ilvl w:val="0"/>
          <w:numId w:val="2"/>
        </w:numPr>
        <w:spacing w:before="60" w:after="60"/>
        <w:rPr>
          <w:rFonts w:ascii="Arial" w:hAnsi="Arial" w:cs="Arial"/>
        </w:rPr>
      </w:pPr>
      <w:r w:rsidRPr="701FF775">
        <w:rPr>
          <w:rFonts w:ascii="Arial" w:hAnsi="Arial" w:cs="Arial"/>
        </w:rPr>
        <w:t xml:space="preserve">Patterson PD, Baxley EG, Probst JC, Hussey JR, </w:t>
      </w:r>
      <w:r w:rsidRPr="701FF775">
        <w:rPr>
          <w:rFonts w:ascii="Arial" w:hAnsi="Arial" w:cs="Arial"/>
          <w:b/>
          <w:bCs/>
        </w:rPr>
        <w:t>Moore CG</w:t>
      </w:r>
      <w:r w:rsidRPr="701FF775">
        <w:rPr>
          <w:rFonts w:ascii="Arial" w:hAnsi="Arial" w:cs="Arial"/>
        </w:rPr>
        <w:t xml:space="preserve">. Medically unnecessary emergency medical services (EMS) transports among children ages 0 to 17 years. </w:t>
      </w:r>
      <w:r w:rsidRPr="701FF775">
        <w:rPr>
          <w:rFonts w:ascii="Arial" w:hAnsi="Arial" w:cs="Arial"/>
          <w:i/>
          <w:iCs/>
        </w:rPr>
        <w:t>Matern Child Health J.</w:t>
      </w:r>
      <w:r w:rsidRPr="701FF775">
        <w:rPr>
          <w:rFonts w:ascii="Arial" w:hAnsi="Arial" w:cs="Arial"/>
        </w:rPr>
        <w:t xml:space="preserve"> 2006 Nov;10(6):527-36. Epub 2006 Jul 1. PMID: 16816999.</w:t>
      </w:r>
    </w:p>
    <w:p w14:paraId="525922FA" w14:textId="77777777" w:rsidR="000A6C13" w:rsidRPr="000A6C13" w:rsidRDefault="701FF775" w:rsidP="701FF775">
      <w:pPr>
        <w:numPr>
          <w:ilvl w:val="0"/>
          <w:numId w:val="2"/>
        </w:numPr>
        <w:spacing w:before="60" w:after="60"/>
        <w:rPr>
          <w:rFonts w:ascii="Arial" w:hAnsi="Arial" w:cs="Arial"/>
        </w:rPr>
      </w:pPr>
      <w:r w:rsidRPr="701FF775">
        <w:rPr>
          <w:rFonts w:ascii="Arial" w:hAnsi="Arial" w:cs="Arial"/>
          <w:b/>
          <w:bCs/>
        </w:rPr>
        <w:t>Moore CG</w:t>
      </w:r>
      <w:r w:rsidRPr="701FF775">
        <w:rPr>
          <w:rFonts w:ascii="Arial" w:hAnsi="Arial" w:cs="Arial"/>
        </w:rPr>
        <w:t xml:space="preserve">, Probst JC, Tompkins M, Cuffe S, Martin AB. The prevalence of violent disagreements in US families: effects of residence, race/ethnicity, and parental stress. </w:t>
      </w:r>
      <w:r w:rsidRPr="701FF775">
        <w:rPr>
          <w:rFonts w:ascii="Arial" w:hAnsi="Arial" w:cs="Arial"/>
          <w:i/>
          <w:iCs/>
        </w:rPr>
        <w:t>Pediatrics.</w:t>
      </w:r>
      <w:r w:rsidRPr="701FF775">
        <w:rPr>
          <w:rFonts w:ascii="Arial" w:hAnsi="Arial" w:cs="Arial"/>
        </w:rPr>
        <w:t xml:space="preserve"> 2007 Feb;119 Suppl 1:S68-76. PMID: 17272588.</w:t>
      </w:r>
    </w:p>
    <w:p w14:paraId="525922FB" w14:textId="77777777" w:rsidR="00B90331" w:rsidRPr="000A6C13" w:rsidRDefault="701FF775" w:rsidP="701FF775">
      <w:pPr>
        <w:numPr>
          <w:ilvl w:val="0"/>
          <w:numId w:val="2"/>
        </w:numPr>
        <w:spacing w:before="60" w:after="60"/>
        <w:rPr>
          <w:rFonts w:ascii="Arial" w:hAnsi="Arial" w:cs="Arial"/>
        </w:rPr>
      </w:pPr>
      <w:r w:rsidRPr="701FF775">
        <w:rPr>
          <w:rFonts w:ascii="Arial" w:hAnsi="Arial" w:cs="Arial"/>
        </w:rPr>
        <w:t xml:space="preserve">Bennett KJ, </w:t>
      </w:r>
      <w:r w:rsidRPr="701FF775">
        <w:rPr>
          <w:rFonts w:ascii="Arial" w:hAnsi="Arial" w:cs="Arial"/>
          <w:b/>
          <w:bCs/>
        </w:rPr>
        <w:t>Moore CG</w:t>
      </w:r>
      <w:r w:rsidRPr="701FF775">
        <w:rPr>
          <w:rFonts w:ascii="Arial" w:hAnsi="Arial" w:cs="Arial"/>
        </w:rPr>
        <w:t xml:space="preserve">, Probst JC. Estimating uncompensated care charges at rural hospital emergency departments. </w:t>
      </w:r>
      <w:r w:rsidRPr="701FF775">
        <w:rPr>
          <w:rFonts w:ascii="Arial" w:hAnsi="Arial" w:cs="Arial"/>
          <w:i/>
          <w:iCs/>
        </w:rPr>
        <w:t>J Rural Health.</w:t>
      </w:r>
      <w:r w:rsidRPr="701FF775">
        <w:rPr>
          <w:rFonts w:ascii="Arial" w:hAnsi="Arial" w:cs="Arial"/>
        </w:rPr>
        <w:t xml:space="preserve"> 2007 Summer;23(3):258-63. PMID: 17565527.</w:t>
      </w:r>
    </w:p>
    <w:p w14:paraId="525922FC" w14:textId="77777777" w:rsidR="00904E45" w:rsidRPr="000A6C13" w:rsidRDefault="701FF775" w:rsidP="701FF775">
      <w:pPr>
        <w:numPr>
          <w:ilvl w:val="0"/>
          <w:numId w:val="2"/>
        </w:numPr>
        <w:spacing w:before="60" w:after="60"/>
        <w:rPr>
          <w:rFonts w:ascii="Arial" w:hAnsi="Arial" w:cs="Arial"/>
        </w:rPr>
      </w:pPr>
      <w:r w:rsidRPr="701FF775">
        <w:rPr>
          <w:rFonts w:ascii="Arial" w:hAnsi="Arial" w:cs="Arial"/>
        </w:rPr>
        <w:t xml:space="preserve">Ford SK, Misita CP, Shilliday BB, Malone RM, </w:t>
      </w:r>
      <w:r w:rsidRPr="701FF775">
        <w:rPr>
          <w:rFonts w:ascii="Arial" w:hAnsi="Arial" w:cs="Arial"/>
          <w:b/>
          <w:bCs/>
        </w:rPr>
        <w:t>Moore CG</w:t>
      </w:r>
      <w:r w:rsidRPr="701FF775">
        <w:rPr>
          <w:rFonts w:ascii="Arial" w:hAnsi="Arial" w:cs="Arial"/>
        </w:rPr>
        <w:t>, Moll S. Prospective study of supplemental vitamin K therapy in patients on oral anticoagulants with unstable international normalized ratios.</w:t>
      </w:r>
      <w:r w:rsidRPr="701FF775">
        <w:rPr>
          <w:rFonts w:ascii="Arial" w:hAnsi="Arial" w:cs="Arial"/>
          <w:i/>
          <w:iCs/>
        </w:rPr>
        <w:t xml:space="preserve"> J Thromb Thrombolysis</w:t>
      </w:r>
      <w:r w:rsidRPr="701FF775">
        <w:rPr>
          <w:rFonts w:ascii="Arial" w:hAnsi="Arial" w:cs="Arial"/>
        </w:rPr>
        <w:t>. 2007  Aug;24(1):23-7. Epub 2007 Feb 24. PMID: 17323135.</w:t>
      </w:r>
    </w:p>
    <w:p w14:paraId="525922FD" w14:textId="77777777" w:rsidR="00D77E26" w:rsidRPr="000A6C13" w:rsidRDefault="701FF775" w:rsidP="701FF775">
      <w:pPr>
        <w:numPr>
          <w:ilvl w:val="0"/>
          <w:numId w:val="2"/>
        </w:numPr>
        <w:spacing w:before="60" w:after="60"/>
        <w:rPr>
          <w:rFonts w:ascii="Arial" w:hAnsi="Arial" w:cs="Arial"/>
        </w:rPr>
      </w:pPr>
      <w:r w:rsidRPr="701FF775">
        <w:rPr>
          <w:rFonts w:ascii="Arial" w:hAnsi="Arial" w:cs="Arial"/>
        </w:rPr>
        <w:t xml:space="preserve">Probst JC, Laditka SB, </w:t>
      </w:r>
      <w:r w:rsidRPr="701FF775">
        <w:rPr>
          <w:rFonts w:ascii="Arial" w:hAnsi="Arial" w:cs="Arial"/>
          <w:b/>
          <w:bCs/>
        </w:rPr>
        <w:t>Moore CG</w:t>
      </w:r>
      <w:r w:rsidRPr="701FF775">
        <w:rPr>
          <w:rFonts w:ascii="Arial" w:hAnsi="Arial" w:cs="Arial"/>
        </w:rPr>
        <w:t xml:space="preserve">, Harun N, Powell MP. Race and ethnicity differences in reporting of depressive symptoms. </w:t>
      </w:r>
      <w:r w:rsidRPr="701FF775">
        <w:rPr>
          <w:rFonts w:ascii="Arial" w:hAnsi="Arial" w:cs="Arial"/>
          <w:i/>
          <w:iCs/>
        </w:rPr>
        <w:t>Adm Policy Ment Health.</w:t>
      </w:r>
      <w:r w:rsidRPr="701FF775">
        <w:rPr>
          <w:rFonts w:ascii="Arial" w:hAnsi="Arial" w:cs="Arial"/>
        </w:rPr>
        <w:t xml:space="preserve"> 2007 Nov;34(6):519-29. Epub 2007 Sep 11. PMID: 17849182.</w:t>
      </w:r>
    </w:p>
    <w:p w14:paraId="525922FE" w14:textId="77777777" w:rsidR="00C66517" w:rsidRPr="000A6C13" w:rsidRDefault="701FF775" w:rsidP="701FF775">
      <w:pPr>
        <w:numPr>
          <w:ilvl w:val="0"/>
          <w:numId w:val="2"/>
        </w:numPr>
        <w:spacing w:before="60" w:after="60"/>
        <w:rPr>
          <w:rFonts w:ascii="Arial" w:hAnsi="Arial" w:cs="Arial"/>
        </w:rPr>
      </w:pPr>
      <w:r w:rsidRPr="701FF775">
        <w:rPr>
          <w:rFonts w:ascii="Arial" w:hAnsi="Arial" w:cs="Arial"/>
        </w:rPr>
        <w:t xml:space="preserve">Natarajan S, Lipsitz SR, Fitzmaurice G, </w:t>
      </w:r>
      <w:r w:rsidRPr="701FF775">
        <w:rPr>
          <w:rFonts w:ascii="Arial" w:hAnsi="Arial" w:cs="Arial"/>
          <w:b/>
          <w:bCs/>
        </w:rPr>
        <w:t>Moore CG</w:t>
      </w:r>
      <w:r w:rsidRPr="701FF775">
        <w:rPr>
          <w:rFonts w:ascii="Arial" w:hAnsi="Arial" w:cs="Arial"/>
        </w:rPr>
        <w:t xml:space="preserve">. Variance estimation in complex survey sampling for generalized linear models. </w:t>
      </w:r>
      <w:r w:rsidRPr="701FF775">
        <w:rPr>
          <w:rFonts w:ascii="Arial" w:hAnsi="Arial" w:cs="Arial"/>
          <w:i/>
          <w:iCs/>
        </w:rPr>
        <w:t>Applied Statistics</w:t>
      </w:r>
      <w:r w:rsidRPr="701FF775">
        <w:rPr>
          <w:rFonts w:ascii="Arial" w:hAnsi="Arial" w:cs="Arial"/>
        </w:rPr>
        <w:t xml:space="preserve"> 2008;57:75-87.</w:t>
      </w:r>
    </w:p>
    <w:p w14:paraId="525922FF" w14:textId="77777777" w:rsidR="00C66517" w:rsidRPr="000A6C13" w:rsidRDefault="701FF775" w:rsidP="701FF775">
      <w:pPr>
        <w:numPr>
          <w:ilvl w:val="0"/>
          <w:numId w:val="2"/>
        </w:numPr>
        <w:spacing w:before="60" w:after="60"/>
        <w:rPr>
          <w:rFonts w:ascii="Arial" w:hAnsi="Arial" w:cs="Arial"/>
        </w:rPr>
      </w:pPr>
      <w:r w:rsidRPr="701FF775">
        <w:rPr>
          <w:rFonts w:ascii="Arial" w:hAnsi="Arial" w:cs="Arial"/>
        </w:rPr>
        <w:t xml:space="preserve">Ataga KI, </w:t>
      </w:r>
      <w:r w:rsidRPr="701FF775">
        <w:rPr>
          <w:rFonts w:ascii="Arial" w:hAnsi="Arial" w:cs="Arial"/>
          <w:b/>
          <w:bCs/>
        </w:rPr>
        <w:t>Moore CG</w:t>
      </w:r>
      <w:r w:rsidRPr="701FF775">
        <w:rPr>
          <w:rFonts w:ascii="Arial" w:hAnsi="Arial" w:cs="Arial"/>
        </w:rPr>
        <w:t xml:space="preserve">, Hillery CA, Jones S, Whinna HC, Strayhorn D, Sohier C, Hinderliter A, Parise LV, Orringer EP. Coagulation activation and inflammation in sickle cell disease-associated pulmonary hypertension. </w:t>
      </w:r>
      <w:r w:rsidRPr="701FF775">
        <w:rPr>
          <w:rFonts w:ascii="Arial" w:hAnsi="Arial" w:cs="Arial"/>
          <w:i/>
          <w:iCs/>
        </w:rPr>
        <w:t>Haematologica.</w:t>
      </w:r>
      <w:r w:rsidRPr="701FF775">
        <w:rPr>
          <w:rFonts w:ascii="Arial" w:hAnsi="Arial" w:cs="Arial"/>
        </w:rPr>
        <w:t xml:space="preserve"> 2008 Jan;93(1):20-6. PMID: 18166781.</w:t>
      </w:r>
    </w:p>
    <w:p w14:paraId="52592300" w14:textId="77777777" w:rsidR="00C66517" w:rsidRPr="000A6C13" w:rsidRDefault="701FF775" w:rsidP="701FF775">
      <w:pPr>
        <w:numPr>
          <w:ilvl w:val="0"/>
          <w:numId w:val="2"/>
        </w:numPr>
        <w:spacing w:before="60" w:after="60"/>
        <w:rPr>
          <w:rFonts w:ascii="Arial" w:hAnsi="Arial" w:cs="Arial"/>
        </w:rPr>
      </w:pPr>
      <w:r w:rsidRPr="701FF775">
        <w:rPr>
          <w:rFonts w:ascii="Arial" w:hAnsi="Arial" w:cs="Arial"/>
        </w:rPr>
        <w:t xml:space="preserve">Hayden MK, Blom DW, Lyle EA, </w:t>
      </w:r>
      <w:r w:rsidRPr="701FF775">
        <w:rPr>
          <w:rFonts w:ascii="Arial" w:hAnsi="Arial" w:cs="Arial"/>
          <w:b/>
          <w:bCs/>
        </w:rPr>
        <w:t>Moore CG</w:t>
      </w:r>
      <w:r w:rsidRPr="701FF775">
        <w:rPr>
          <w:rFonts w:ascii="Arial" w:hAnsi="Arial" w:cs="Arial"/>
        </w:rPr>
        <w:t>, Weinstein RA. Risk of hand or glove contamination after contact with patients colonized with vancomycin-resistant enterococcus or the colonized patients' environment</w:t>
      </w:r>
      <w:r w:rsidRPr="701FF775">
        <w:rPr>
          <w:rFonts w:ascii="Arial" w:hAnsi="Arial" w:cs="Arial"/>
          <w:i/>
          <w:iCs/>
        </w:rPr>
        <w:t>. Infect Control Hosp Epidemiol.</w:t>
      </w:r>
      <w:r w:rsidRPr="701FF775">
        <w:rPr>
          <w:rFonts w:ascii="Arial" w:hAnsi="Arial" w:cs="Arial"/>
        </w:rPr>
        <w:t xml:space="preserve"> 2008 Feb;29(2):149-54. PMID: 18179370.</w:t>
      </w:r>
    </w:p>
    <w:p w14:paraId="52592301" w14:textId="77777777" w:rsidR="00C66517" w:rsidRPr="000A6C13" w:rsidRDefault="701FF775" w:rsidP="701FF775">
      <w:pPr>
        <w:numPr>
          <w:ilvl w:val="0"/>
          <w:numId w:val="2"/>
        </w:numPr>
        <w:spacing w:before="60" w:after="60"/>
        <w:rPr>
          <w:rFonts w:ascii="Arial" w:hAnsi="Arial" w:cs="Arial"/>
        </w:rPr>
      </w:pPr>
      <w:r w:rsidRPr="701FF775">
        <w:rPr>
          <w:rFonts w:ascii="Arial" w:hAnsi="Arial" w:cs="Arial"/>
        </w:rPr>
        <w:t xml:space="preserve">Mink M, Wang JY, Bennett KJ, </w:t>
      </w:r>
      <w:r w:rsidRPr="701FF775">
        <w:rPr>
          <w:rFonts w:ascii="Arial" w:hAnsi="Arial" w:cs="Arial"/>
          <w:b/>
          <w:bCs/>
        </w:rPr>
        <w:t>Moore CG</w:t>
      </w:r>
      <w:r w:rsidRPr="701FF775">
        <w:rPr>
          <w:rFonts w:ascii="Arial" w:hAnsi="Arial" w:cs="Arial"/>
        </w:rPr>
        <w:t xml:space="preserve">, Powell MP, Probst JC. Early alcohol use, rural residence, and adult employment. </w:t>
      </w:r>
      <w:r w:rsidRPr="701FF775">
        <w:rPr>
          <w:rFonts w:ascii="Arial" w:hAnsi="Arial" w:cs="Arial"/>
          <w:i/>
          <w:iCs/>
        </w:rPr>
        <w:t>J Stud Alcohol Drugs.</w:t>
      </w:r>
      <w:r w:rsidRPr="701FF775">
        <w:rPr>
          <w:rFonts w:ascii="Arial" w:hAnsi="Arial" w:cs="Arial"/>
        </w:rPr>
        <w:t xml:space="preserve"> 2008 Mar;69(2):266-74. PMID: 18299768</w:t>
      </w:r>
    </w:p>
    <w:p w14:paraId="52592302" w14:textId="77777777" w:rsidR="00C66517" w:rsidRPr="000A6C13" w:rsidRDefault="701FF775" w:rsidP="701FF775">
      <w:pPr>
        <w:numPr>
          <w:ilvl w:val="0"/>
          <w:numId w:val="2"/>
        </w:numPr>
        <w:spacing w:before="60" w:after="60"/>
        <w:rPr>
          <w:rFonts w:ascii="Arial" w:hAnsi="Arial" w:cs="Arial"/>
        </w:rPr>
      </w:pPr>
      <w:r w:rsidRPr="701FF775">
        <w:rPr>
          <w:rFonts w:ascii="Arial" w:hAnsi="Arial" w:cs="Arial"/>
        </w:rPr>
        <w:t xml:space="preserve">Zolnoun DA, Rohl J, </w:t>
      </w:r>
      <w:r w:rsidRPr="701FF775">
        <w:rPr>
          <w:rFonts w:ascii="Arial" w:hAnsi="Arial" w:cs="Arial"/>
          <w:b/>
          <w:bCs/>
        </w:rPr>
        <w:t>Moore CG</w:t>
      </w:r>
      <w:r w:rsidRPr="701FF775">
        <w:rPr>
          <w:rFonts w:ascii="Arial" w:hAnsi="Arial" w:cs="Arial"/>
        </w:rPr>
        <w:t xml:space="preserve">, Perinetti-Liebert C, Lamvu GM, Maixner W. Overlap between orofacial pain and vulvar vestibulitis syndrome. </w:t>
      </w:r>
      <w:r w:rsidRPr="701FF775">
        <w:rPr>
          <w:rFonts w:ascii="Arial" w:hAnsi="Arial" w:cs="Arial"/>
          <w:i/>
          <w:iCs/>
        </w:rPr>
        <w:t>Clin J Pain.</w:t>
      </w:r>
      <w:r w:rsidRPr="701FF775">
        <w:rPr>
          <w:rFonts w:ascii="Arial" w:hAnsi="Arial" w:cs="Arial"/>
        </w:rPr>
        <w:t xml:space="preserve"> 2008 Mar-Apr;24(3):187-91. PMID: 18287822; PMCID: PMC2590785.</w:t>
      </w:r>
    </w:p>
    <w:p w14:paraId="52592303" w14:textId="77777777" w:rsidR="00C66517" w:rsidRPr="000A6C13" w:rsidRDefault="701FF775" w:rsidP="701FF775">
      <w:pPr>
        <w:numPr>
          <w:ilvl w:val="0"/>
          <w:numId w:val="2"/>
        </w:numPr>
        <w:spacing w:before="60" w:after="60"/>
        <w:rPr>
          <w:rFonts w:ascii="Arial" w:hAnsi="Arial" w:cs="Arial"/>
        </w:rPr>
      </w:pPr>
      <w:r w:rsidRPr="701FF775">
        <w:rPr>
          <w:rFonts w:ascii="Arial" w:hAnsi="Arial" w:cs="Arial"/>
        </w:rPr>
        <w:t xml:space="preserve">Lewis CL, </w:t>
      </w:r>
      <w:r w:rsidRPr="701FF775">
        <w:rPr>
          <w:rFonts w:ascii="Arial" w:hAnsi="Arial" w:cs="Arial"/>
          <w:b/>
          <w:bCs/>
        </w:rPr>
        <w:t>Moore CG</w:t>
      </w:r>
      <w:r w:rsidRPr="701FF775">
        <w:rPr>
          <w:rFonts w:ascii="Arial" w:hAnsi="Arial" w:cs="Arial"/>
        </w:rPr>
        <w:t xml:space="preserve">, Golin CE, Griffith J, Tytell-Brenner A, Pignone MP. Resident physicians' life expectancy estimates and colon cancer screening recommendations in elderly patients. </w:t>
      </w:r>
      <w:r w:rsidRPr="701FF775">
        <w:rPr>
          <w:rFonts w:ascii="Arial" w:hAnsi="Arial" w:cs="Arial"/>
          <w:i/>
          <w:iCs/>
        </w:rPr>
        <w:t>Med Decis Making.</w:t>
      </w:r>
      <w:r w:rsidRPr="701FF775">
        <w:rPr>
          <w:rFonts w:ascii="Arial" w:hAnsi="Arial" w:cs="Arial"/>
        </w:rPr>
        <w:t xml:space="preserve"> 2008 Mar-Apr;28(2):254-61. Epub 2008 Mar 18. PMID: 18349429; PMCID: PMC3192535.</w:t>
      </w:r>
    </w:p>
    <w:p w14:paraId="52592304" w14:textId="77777777" w:rsidR="00F26129" w:rsidRPr="000A6C13" w:rsidRDefault="701FF775" w:rsidP="701FF775">
      <w:pPr>
        <w:numPr>
          <w:ilvl w:val="0"/>
          <w:numId w:val="2"/>
        </w:numPr>
        <w:spacing w:before="60" w:after="60"/>
        <w:rPr>
          <w:rFonts w:ascii="Arial" w:hAnsi="Arial" w:cs="Arial"/>
        </w:rPr>
      </w:pPr>
      <w:r w:rsidRPr="701FF775">
        <w:rPr>
          <w:rFonts w:ascii="Arial" w:hAnsi="Arial" w:cs="Arial"/>
        </w:rPr>
        <w:lastRenderedPageBreak/>
        <w:t xml:space="preserve">Esther CR Jr, Alexis NE, Clas ML, Lazarowski ER, Donaldson SH, Ribeiro CM, </w:t>
      </w:r>
      <w:r w:rsidRPr="701FF775">
        <w:rPr>
          <w:rFonts w:ascii="Arial" w:hAnsi="Arial" w:cs="Arial"/>
          <w:b/>
          <w:bCs/>
        </w:rPr>
        <w:t>Moore CG</w:t>
      </w:r>
      <w:r w:rsidRPr="701FF775">
        <w:rPr>
          <w:rFonts w:ascii="Arial" w:hAnsi="Arial" w:cs="Arial"/>
        </w:rPr>
        <w:t xml:space="preserve">, Davis SD, Boucher RC. Extracellular purines are biomarkers of neutrophilic airway inflammation. </w:t>
      </w:r>
      <w:r w:rsidRPr="701FF775">
        <w:rPr>
          <w:rFonts w:ascii="Arial" w:hAnsi="Arial" w:cs="Arial"/>
          <w:i/>
          <w:iCs/>
        </w:rPr>
        <w:t>Eur Respir J.</w:t>
      </w:r>
      <w:r w:rsidRPr="701FF775">
        <w:rPr>
          <w:rFonts w:ascii="Arial" w:hAnsi="Arial" w:cs="Arial"/>
        </w:rPr>
        <w:t xml:space="preserve"> 2008 May;31(5):949-56. Epub 2008 Feb 6. PMID: 18256064; PMCID: PMC2723793.</w:t>
      </w:r>
    </w:p>
    <w:p w14:paraId="52592305" w14:textId="77777777" w:rsidR="00DB5378" w:rsidRPr="000A6C13" w:rsidRDefault="701FF775" w:rsidP="701FF775">
      <w:pPr>
        <w:numPr>
          <w:ilvl w:val="0"/>
          <w:numId w:val="2"/>
        </w:numPr>
        <w:spacing w:before="60" w:after="60"/>
        <w:rPr>
          <w:rFonts w:ascii="Arial" w:hAnsi="Arial" w:cs="Arial"/>
        </w:rPr>
      </w:pPr>
      <w:r w:rsidRPr="701FF775">
        <w:rPr>
          <w:rFonts w:ascii="Arial" w:hAnsi="Arial" w:cs="Arial"/>
        </w:rPr>
        <w:t xml:space="preserve">Fecho K, </w:t>
      </w:r>
      <w:r w:rsidRPr="701FF775">
        <w:rPr>
          <w:rFonts w:ascii="Arial" w:hAnsi="Arial" w:cs="Arial"/>
          <w:b/>
          <w:bCs/>
        </w:rPr>
        <w:t>Moore CG</w:t>
      </w:r>
      <w:r w:rsidRPr="701FF775">
        <w:rPr>
          <w:rFonts w:ascii="Arial" w:hAnsi="Arial" w:cs="Arial"/>
        </w:rPr>
        <w:t xml:space="preserve">, Lunney AT, Rock P, Norfleet EA, Boysen PG. Anesthesia-related perioperative adverse events during in-patient and out-patient procedures. </w:t>
      </w:r>
      <w:r w:rsidRPr="701FF775">
        <w:rPr>
          <w:rFonts w:ascii="Arial" w:hAnsi="Arial" w:cs="Arial"/>
          <w:i/>
          <w:iCs/>
        </w:rPr>
        <w:t>Int J Health Care Qual Assur.</w:t>
      </w:r>
      <w:r w:rsidRPr="701FF775">
        <w:rPr>
          <w:rFonts w:ascii="Arial" w:hAnsi="Arial" w:cs="Arial"/>
        </w:rPr>
        <w:t xml:space="preserve"> 2008;21(4):396-412. PMID: 18785466.</w:t>
      </w:r>
    </w:p>
    <w:p w14:paraId="52592306" w14:textId="77777777" w:rsidR="00C66517" w:rsidRPr="000A6C13" w:rsidRDefault="701FF775" w:rsidP="701FF775">
      <w:pPr>
        <w:numPr>
          <w:ilvl w:val="0"/>
          <w:numId w:val="2"/>
        </w:numPr>
        <w:spacing w:before="60" w:after="60"/>
        <w:rPr>
          <w:rFonts w:ascii="Arial" w:hAnsi="Arial" w:cs="Arial"/>
        </w:rPr>
      </w:pPr>
      <w:r w:rsidRPr="701FF775">
        <w:rPr>
          <w:rFonts w:ascii="Arial" w:hAnsi="Arial" w:cs="Arial"/>
        </w:rPr>
        <w:t xml:space="preserve">Gartlehner G, </w:t>
      </w:r>
      <w:r w:rsidRPr="701FF775">
        <w:rPr>
          <w:rFonts w:ascii="Arial" w:hAnsi="Arial" w:cs="Arial"/>
          <w:b/>
          <w:bCs/>
        </w:rPr>
        <w:t>Moore CG</w:t>
      </w:r>
      <w:r w:rsidRPr="701FF775">
        <w:rPr>
          <w:rFonts w:ascii="Arial" w:hAnsi="Arial" w:cs="Arial"/>
        </w:rPr>
        <w:t xml:space="preserve">. Direct versus indirect comparisons: a summary of the evidence. </w:t>
      </w:r>
      <w:r w:rsidRPr="701FF775">
        <w:rPr>
          <w:rFonts w:ascii="Arial" w:hAnsi="Arial" w:cs="Arial"/>
          <w:i/>
          <w:iCs/>
        </w:rPr>
        <w:t xml:space="preserve">Int J Technol Assess Health Care. </w:t>
      </w:r>
      <w:r w:rsidRPr="701FF775">
        <w:rPr>
          <w:rFonts w:ascii="Arial" w:hAnsi="Arial" w:cs="Arial"/>
        </w:rPr>
        <w:t>2008 Spring;24(2):170-7. Review. PMID: 18400120.</w:t>
      </w:r>
    </w:p>
    <w:p w14:paraId="52592307" w14:textId="77777777" w:rsidR="00C66517" w:rsidRPr="000A6C13" w:rsidRDefault="701FF775" w:rsidP="701FF775">
      <w:pPr>
        <w:numPr>
          <w:ilvl w:val="0"/>
          <w:numId w:val="2"/>
        </w:numPr>
        <w:spacing w:before="60" w:after="60"/>
        <w:rPr>
          <w:rFonts w:ascii="Arial" w:hAnsi="Arial" w:cs="Arial"/>
        </w:rPr>
      </w:pPr>
      <w:r w:rsidRPr="701FF775">
        <w:rPr>
          <w:rFonts w:ascii="Arial" w:hAnsi="Arial" w:cs="Arial"/>
        </w:rPr>
        <w:t xml:space="preserve">Hansen RA, Gaynes BN, Gartlehner G, </w:t>
      </w:r>
      <w:r w:rsidRPr="701FF775">
        <w:rPr>
          <w:rFonts w:ascii="Arial" w:hAnsi="Arial" w:cs="Arial"/>
          <w:b/>
          <w:bCs/>
        </w:rPr>
        <w:t>Moore CG</w:t>
      </w:r>
      <w:r w:rsidRPr="701FF775">
        <w:rPr>
          <w:rFonts w:ascii="Arial" w:hAnsi="Arial" w:cs="Arial"/>
        </w:rPr>
        <w:t xml:space="preserve">, Tiwari R, Lohr KN. Efficacy and  tolerability of second-generation antidepressants in social anxiety disorder. </w:t>
      </w:r>
      <w:r w:rsidRPr="701FF775">
        <w:rPr>
          <w:rFonts w:ascii="Arial" w:hAnsi="Arial" w:cs="Arial"/>
          <w:i/>
          <w:iCs/>
        </w:rPr>
        <w:t>Intb Clin Psychopharmacol.</w:t>
      </w:r>
      <w:r w:rsidRPr="701FF775">
        <w:rPr>
          <w:rFonts w:ascii="Arial" w:hAnsi="Arial" w:cs="Arial"/>
        </w:rPr>
        <w:t xml:space="preserve"> 2008 May;23(3):170-9. Review. PMID: 18408531; PMCID: PMC2657552.</w:t>
      </w:r>
    </w:p>
    <w:p w14:paraId="52592308" w14:textId="77777777" w:rsidR="00AD41DE" w:rsidRPr="000A6C13" w:rsidRDefault="701FF775" w:rsidP="701FF775">
      <w:pPr>
        <w:numPr>
          <w:ilvl w:val="0"/>
          <w:numId w:val="2"/>
        </w:numPr>
        <w:spacing w:before="60" w:after="60"/>
        <w:rPr>
          <w:rFonts w:ascii="Arial" w:hAnsi="Arial" w:cs="Arial"/>
        </w:rPr>
      </w:pPr>
      <w:r w:rsidRPr="701FF775">
        <w:rPr>
          <w:rFonts w:ascii="Arial" w:hAnsi="Arial" w:cs="Arial"/>
        </w:rPr>
        <w:t xml:space="preserve">Hansen RA, Gartlehner G, Webb AP, Morgan LC, </w:t>
      </w:r>
      <w:r w:rsidRPr="701FF775">
        <w:rPr>
          <w:rFonts w:ascii="Arial" w:hAnsi="Arial" w:cs="Arial"/>
          <w:b/>
          <w:bCs/>
        </w:rPr>
        <w:t>Moore CG</w:t>
      </w:r>
      <w:r w:rsidRPr="701FF775">
        <w:rPr>
          <w:rFonts w:ascii="Arial" w:hAnsi="Arial" w:cs="Arial"/>
        </w:rPr>
        <w:t xml:space="preserve">, Jonas DE. Efficacy and  safety of donepezil, galantamine, and rivastigmine for the treatment of Alzheimer's disease: a systematic review and meta-analysis. </w:t>
      </w:r>
      <w:r w:rsidRPr="701FF775">
        <w:rPr>
          <w:rFonts w:ascii="Arial" w:hAnsi="Arial" w:cs="Arial"/>
          <w:i/>
          <w:iCs/>
        </w:rPr>
        <w:t>Clin Interv Aging.</w:t>
      </w:r>
      <w:r w:rsidRPr="701FF775">
        <w:rPr>
          <w:rFonts w:ascii="Arial" w:hAnsi="Arial" w:cs="Arial"/>
        </w:rPr>
        <w:t xml:space="preserve"> 2008;3(2):211-25. Review. PMID: 18686744; PMCID: PMC2546466.</w:t>
      </w:r>
    </w:p>
    <w:p w14:paraId="52592309" w14:textId="77777777" w:rsidR="00C66517" w:rsidRPr="000A6C13" w:rsidRDefault="701FF775" w:rsidP="701FF775">
      <w:pPr>
        <w:numPr>
          <w:ilvl w:val="0"/>
          <w:numId w:val="2"/>
        </w:numPr>
        <w:spacing w:before="60" w:after="60"/>
        <w:rPr>
          <w:rFonts w:ascii="Arial" w:hAnsi="Arial" w:cs="Arial"/>
        </w:rPr>
      </w:pPr>
      <w:r w:rsidRPr="701FF775">
        <w:rPr>
          <w:rFonts w:ascii="Arial" w:hAnsi="Arial" w:cs="Arial"/>
        </w:rPr>
        <w:t xml:space="preserve">Probst JC, Wang JY, Martin AB, </w:t>
      </w:r>
      <w:r w:rsidRPr="701FF775">
        <w:rPr>
          <w:rFonts w:ascii="Arial" w:hAnsi="Arial" w:cs="Arial"/>
          <w:b/>
          <w:bCs/>
        </w:rPr>
        <w:t>Moore CG</w:t>
      </w:r>
      <w:r w:rsidRPr="701FF775">
        <w:rPr>
          <w:rFonts w:ascii="Arial" w:hAnsi="Arial" w:cs="Arial"/>
        </w:rPr>
        <w:t xml:space="preserve">, Paul BM, Samuels ME. Potentially violent disagreements and parenting stress among American Indian/Alaska Native families: analysis across seven states. </w:t>
      </w:r>
      <w:r w:rsidRPr="701FF775">
        <w:rPr>
          <w:rFonts w:ascii="Arial" w:hAnsi="Arial" w:cs="Arial"/>
          <w:i/>
          <w:iCs/>
        </w:rPr>
        <w:t>Matern Child Health J.</w:t>
      </w:r>
      <w:r w:rsidRPr="701FF775">
        <w:rPr>
          <w:rFonts w:ascii="Arial" w:hAnsi="Arial" w:cs="Arial"/>
        </w:rPr>
        <w:t xml:space="preserve"> 2008 Jul;12 Suppl  1:91-102. Epub 2008 Jun 4. PMID: 18523882.</w:t>
      </w:r>
    </w:p>
    <w:p w14:paraId="5259230A" w14:textId="77777777" w:rsidR="00C66517" w:rsidRPr="000A6C13" w:rsidRDefault="701FF775" w:rsidP="701FF775">
      <w:pPr>
        <w:numPr>
          <w:ilvl w:val="0"/>
          <w:numId w:val="2"/>
        </w:numPr>
        <w:spacing w:before="60" w:after="60"/>
        <w:rPr>
          <w:rFonts w:ascii="Arial" w:hAnsi="Arial" w:cs="Arial"/>
        </w:rPr>
      </w:pPr>
      <w:r w:rsidRPr="701FF775">
        <w:rPr>
          <w:rFonts w:ascii="Arial" w:hAnsi="Arial" w:cs="Arial"/>
        </w:rPr>
        <w:t xml:space="preserve">Probst JC, Wang JY, </w:t>
      </w:r>
      <w:r w:rsidRPr="701FF775">
        <w:rPr>
          <w:rFonts w:ascii="Arial" w:hAnsi="Arial" w:cs="Arial"/>
          <w:b/>
          <w:bCs/>
        </w:rPr>
        <w:t>Moore CG</w:t>
      </w:r>
      <w:r w:rsidRPr="701FF775">
        <w:rPr>
          <w:rFonts w:ascii="Arial" w:hAnsi="Arial" w:cs="Arial"/>
        </w:rPr>
        <w:t xml:space="preserve">, Powell MP, Martin AB. Continuity of health insurance coverage and perceived health at age 40. </w:t>
      </w:r>
      <w:r w:rsidRPr="701FF775">
        <w:rPr>
          <w:rFonts w:ascii="Arial" w:hAnsi="Arial" w:cs="Arial"/>
          <w:i/>
          <w:iCs/>
        </w:rPr>
        <w:t>Med Care Res Rev.</w:t>
      </w:r>
      <w:r w:rsidRPr="701FF775">
        <w:rPr>
          <w:rFonts w:ascii="Arial" w:hAnsi="Arial" w:cs="Arial"/>
        </w:rPr>
        <w:t xml:space="preserve"> 2008 Aug;65(4):450-77. Epub 2008 May 19. PMID: 18490702.</w:t>
      </w:r>
    </w:p>
    <w:p w14:paraId="5259230B" w14:textId="77777777" w:rsidR="00A92102" w:rsidRPr="000A6C13" w:rsidRDefault="701FF775" w:rsidP="701FF775">
      <w:pPr>
        <w:numPr>
          <w:ilvl w:val="0"/>
          <w:numId w:val="2"/>
        </w:numPr>
        <w:spacing w:before="60" w:after="60"/>
        <w:rPr>
          <w:rFonts w:ascii="Arial" w:hAnsi="Arial" w:cs="Arial"/>
        </w:rPr>
      </w:pPr>
      <w:r w:rsidRPr="701FF775">
        <w:rPr>
          <w:rFonts w:ascii="Arial" w:hAnsi="Arial" w:cs="Arial"/>
        </w:rPr>
        <w:t xml:space="preserve">Johnson AO, Mink MD, Harun N, </w:t>
      </w:r>
      <w:r w:rsidRPr="701FF775">
        <w:rPr>
          <w:rFonts w:ascii="Arial" w:hAnsi="Arial" w:cs="Arial"/>
          <w:b/>
          <w:bCs/>
        </w:rPr>
        <w:t>Moore CG</w:t>
      </w:r>
      <w:r w:rsidRPr="701FF775">
        <w:rPr>
          <w:rFonts w:ascii="Arial" w:hAnsi="Arial" w:cs="Arial"/>
        </w:rPr>
        <w:t xml:space="preserve">, Martin AB, Bennett KJ. Violence and drug use in rural teens: national prevalence estimates from the 2003 Youth Risk Behavior Survey. </w:t>
      </w:r>
      <w:r w:rsidRPr="701FF775">
        <w:rPr>
          <w:rFonts w:ascii="Arial" w:hAnsi="Arial" w:cs="Arial"/>
          <w:i/>
          <w:iCs/>
        </w:rPr>
        <w:t>J Sch Health.</w:t>
      </w:r>
      <w:r w:rsidRPr="701FF775">
        <w:rPr>
          <w:rFonts w:ascii="Arial" w:hAnsi="Arial" w:cs="Arial"/>
        </w:rPr>
        <w:t xml:space="preserve"> 2008 Oct;78(10):554-61. PMID: 18808475.</w:t>
      </w:r>
    </w:p>
    <w:p w14:paraId="5259230C" w14:textId="77777777" w:rsidR="00BE13D3" w:rsidRPr="000A6C13" w:rsidRDefault="701FF775" w:rsidP="701FF775">
      <w:pPr>
        <w:numPr>
          <w:ilvl w:val="0"/>
          <w:numId w:val="2"/>
        </w:numPr>
        <w:spacing w:before="60" w:after="60"/>
        <w:rPr>
          <w:rFonts w:ascii="Arial" w:hAnsi="Arial" w:cs="Arial"/>
        </w:rPr>
      </w:pPr>
      <w:r w:rsidRPr="701FF775">
        <w:rPr>
          <w:rFonts w:ascii="Arial" w:hAnsi="Arial" w:cs="Arial"/>
        </w:rPr>
        <w:t xml:space="preserve">Roth MT, </w:t>
      </w:r>
      <w:r w:rsidRPr="701FF775">
        <w:rPr>
          <w:rFonts w:ascii="Arial" w:hAnsi="Arial" w:cs="Arial"/>
          <w:b/>
          <w:bCs/>
        </w:rPr>
        <w:t>Moore CG</w:t>
      </w:r>
      <w:r w:rsidRPr="701FF775">
        <w:rPr>
          <w:rFonts w:ascii="Arial" w:hAnsi="Arial" w:cs="Arial"/>
        </w:rPr>
        <w:t xml:space="preserve">, Ivey JL, Esserman DA, Campbell WH, Weinberger M. The quality of medication use in older adults: methods of a longitudinal study. </w:t>
      </w:r>
      <w:r w:rsidRPr="701FF775">
        <w:rPr>
          <w:rFonts w:ascii="Arial" w:hAnsi="Arial" w:cs="Arial"/>
          <w:i/>
          <w:iCs/>
        </w:rPr>
        <w:t>Am J Geriatr Pharmacother.</w:t>
      </w:r>
      <w:r w:rsidRPr="701FF775">
        <w:rPr>
          <w:rFonts w:ascii="Arial" w:hAnsi="Arial" w:cs="Arial"/>
        </w:rPr>
        <w:t xml:space="preserve"> 2008 Oct;6(4):220-33. PMID: 19028378; PMCID: PMC2672424.</w:t>
      </w:r>
    </w:p>
    <w:p w14:paraId="5259230D" w14:textId="77777777" w:rsidR="002D59DE" w:rsidRPr="000A6C13" w:rsidRDefault="701FF775" w:rsidP="701FF775">
      <w:pPr>
        <w:numPr>
          <w:ilvl w:val="0"/>
          <w:numId w:val="2"/>
        </w:numPr>
        <w:spacing w:before="60" w:after="60"/>
        <w:rPr>
          <w:rFonts w:ascii="Arial" w:hAnsi="Arial" w:cs="Arial"/>
        </w:rPr>
      </w:pPr>
      <w:r w:rsidRPr="701FF775">
        <w:rPr>
          <w:rFonts w:ascii="Arial" w:hAnsi="Arial" w:cs="Arial"/>
        </w:rPr>
        <w:t xml:space="preserve">Zolnoun D, Park EM, </w:t>
      </w:r>
      <w:r w:rsidRPr="701FF775">
        <w:rPr>
          <w:rFonts w:ascii="Arial" w:hAnsi="Arial" w:cs="Arial"/>
          <w:b/>
          <w:bCs/>
        </w:rPr>
        <w:t>Moore CG</w:t>
      </w:r>
      <w:r w:rsidRPr="701FF775">
        <w:rPr>
          <w:rFonts w:ascii="Arial" w:hAnsi="Arial" w:cs="Arial"/>
        </w:rPr>
        <w:t xml:space="preserve">, Liebert CA, Tu FF, As-Sanie S. Somatization and psychological distress among women with vulvar vestibulitis syndrome. </w:t>
      </w:r>
      <w:r w:rsidRPr="701FF775">
        <w:rPr>
          <w:rFonts w:ascii="Arial" w:hAnsi="Arial" w:cs="Arial"/>
          <w:i/>
          <w:iCs/>
        </w:rPr>
        <w:t>Int J Gynaecol Obstet.</w:t>
      </w:r>
      <w:r w:rsidRPr="701FF775">
        <w:rPr>
          <w:rFonts w:ascii="Arial" w:hAnsi="Arial" w:cs="Arial"/>
        </w:rPr>
        <w:t xml:space="preserve"> 2008 Oct;103(1):38-43. Epub 2008 Jul 16. PMID: 18635182; PMCID: PMC2574014.</w:t>
      </w:r>
    </w:p>
    <w:p w14:paraId="5259230E" w14:textId="77777777" w:rsidR="00C66517" w:rsidRPr="000A6C13" w:rsidRDefault="701FF775" w:rsidP="701FF775">
      <w:pPr>
        <w:numPr>
          <w:ilvl w:val="0"/>
          <w:numId w:val="2"/>
        </w:numPr>
        <w:autoSpaceDE w:val="0"/>
        <w:autoSpaceDN w:val="0"/>
        <w:adjustRightInd w:val="0"/>
        <w:spacing w:before="60" w:after="60"/>
        <w:rPr>
          <w:rFonts w:ascii="Arial" w:hAnsi="Arial" w:cs="Arial"/>
        </w:rPr>
      </w:pPr>
      <w:r w:rsidRPr="701FF775">
        <w:rPr>
          <w:rFonts w:ascii="Arial" w:hAnsi="Arial" w:cs="Arial"/>
        </w:rPr>
        <w:t xml:space="preserve">Gartlehner G, Gaynes BN, Hansen RA, Thieda P, DeVeaugh-Geiss A, Krebs EE, </w:t>
      </w:r>
      <w:r w:rsidRPr="701FF775">
        <w:rPr>
          <w:rFonts w:ascii="Arial" w:hAnsi="Arial" w:cs="Arial"/>
          <w:b/>
          <w:bCs/>
        </w:rPr>
        <w:t>Moore CG</w:t>
      </w:r>
      <w:r w:rsidRPr="701FF775">
        <w:rPr>
          <w:rFonts w:ascii="Arial" w:hAnsi="Arial" w:cs="Arial"/>
        </w:rPr>
        <w:t xml:space="preserve">, Morgan L, Lohr KN. Comparative benefits and harms of second-generation  antidepressants: background paper for the American College of Physicians. </w:t>
      </w:r>
      <w:r w:rsidRPr="701FF775">
        <w:rPr>
          <w:rFonts w:ascii="Arial" w:hAnsi="Arial" w:cs="Arial"/>
          <w:i/>
          <w:iCs/>
        </w:rPr>
        <w:t>Ann Intern Med.</w:t>
      </w:r>
      <w:r w:rsidRPr="701FF775">
        <w:rPr>
          <w:rFonts w:ascii="Arial" w:hAnsi="Arial" w:cs="Arial"/>
        </w:rPr>
        <w:t xml:space="preserve"> 2008 Nov 18;149(10):734-50. Review. PMID: 19017592.</w:t>
      </w:r>
    </w:p>
    <w:p w14:paraId="5259230F" w14:textId="77777777" w:rsidR="005A571C" w:rsidRPr="000A6C13" w:rsidRDefault="701FF775" w:rsidP="701FF775">
      <w:pPr>
        <w:numPr>
          <w:ilvl w:val="0"/>
          <w:numId w:val="2"/>
        </w:numPr>
        <w:spacing w:before="60" w:after="60"/>
        <w:rPr>
          <w:rFonts w:ascii="Arial" w:hAnsi="Arial" w:cs="Arial"/>
        </w:rPr>
      </w:pPr>
      <w:r w:rsidRPr="701FF775">
        <w:rPr>
          <w:rFonts w:ascii="Arial" w:hAnsi="Arial" w:cs="Arial"/>
        </w:rPr>
        <w:t xml:space="preserve">Cuffe SP, </w:t>
      </w:r>
      <w:r w:rsidRPr="701FF775">
        <w:rPr>
          <w:rFonts w:ascii="Arial" w:hAnsi="Arial" w:cs="Arial"/>
          <w:b/>
          <w:bCs/>
        </w:rPr>
        <w:t>Moore CG</w:t>
      </w:r>
      <w:r w:rsidRPr="701FF775">
        <w:rPr>
          <w:rFonts w:ascii="Arial" w:hAnsi="Arial" w:cs="Arial"/>
        </w:rPr>
        <w:t xml:space="preserve">, McKeown R. ADHD and health services utilization in the national health interview survey. </w:t>
      </w:r>
      <w:r w:rsidRPr="701FF775">
        <w:rPr>
          <w:rFonts w:ascii="Arial" w:hAnsi="Arial" w:cs="Arial"/>
          <w:i/>
          <w:iCs/>
        </w:rPr>
        <w:t>J Atten Disord.</w:t>
      </w:r>
      <w:r w:rsidRPr="701FF775">
        <w:rPr>
          <w:rFonts w:ascii="Arial" w:hAnsi="Arial" w:cs="Arial"/>
        </w:rPr>
        <w:t xml:space="preserve"> 2009 Jan;12(4):330-40. PMID: 19095891.</w:t>
      </w:r>
    </w:p>
    <w:p w14:paraId="52592310" w14:textId="77777777" w:rsidR="005A571C" w:rsidRPr="000A6C13" w:rsidRDefault="701FF775" w:rsidP="701FF775">
      <w:pPr>
        <w:numPr>
          <w:ilvl w:val="0"/>
          <w:numId w:val="2"/>
        </w:numPr>
        <w:spacing w:before="60" w:after="60"/>
        <w:rPr>
          <w:rFonts w:ascii="Arial" w:hAnsi="Arial" w:cs="Arial"/>
        </w:rPr>
      </w:pPr>
      <w:r w:rsidRPr="701FF775">
        <w:rPr>
          <w:rFonts w:ascii="Arial" w:hAnsi="Arial" w:cs="Arial"/>
        </w:rPr>
        <w:t xml:space="preserve">Hansen RA, </w:t>
      </w:r>
      <w:r w:rsidRPr="701FF775">
        <w:rPr>
          <w:rFonts w:ascii="Arial" w:hAnsi="Arial" w:cs="Arial"/>
          <w:b/>
          <w:bCs/>
        </w:rPr>
        <w:t>Moore CG</w:t>
      </w:r>
      <w:r w:rsidRPr="701FF775">
        <w:rPr>
          <w:rFonts w:ascii="Arial" w:hAnsi="Arial" w:cs="Arial"/>
        </w:rPr>
        <w:t xml:space="preserve">, Dusetzina SB, Leinwand BI, Gartlehner G, Gaynes BN. Controlling for drug dose in systematic review and meta-analysis: a case study of the effect of antidepressant dose. </w:t>
      </w:r>
      <w:r w:rsidRPr="701FF775">
        <w:rPr>
          <w:rFonts w:ascii="Arial" w:hAnsi="Arial" w:cs="Arial"/>
          <w:i/>
          <w:iCs/>
        </w:rPr>
        <w:t>Med Decis Making.</w:t>
      </w:r>
      <w:r w:rsidRPr="701FF775">
        <w:rPr>
          <w:rFonts w:ascii="Arial" w:hAnsi="Arial" w:cs="Arial"/>
        </w:rPr>
        <w:t xml:space="preserve"> 2009 Jan-Feb;29(1):91-103. Epub 2009 Jan 13. Review. PMID: 19141788; PMCID: PMC2657322.</w:t>
      </w:r>
    </w:p>
    <w:p w14:paraId="52592311" w14:textId="77777777" w:rsidR="005A571C" w:rsidRPr="000A6C13" w:rsidRDefault="701FF775" w:rsidP="701FF775">
      <w:pPr>
        <w:numPr>
          <w:ilvl w:val="0"/>
          <w:numId w:val="2"/>
        </w:numPr>
        <w:spacing w:before="60" w:after="60"/>
        <w:rPr>
          <w:rFonts w:ascii="Arial" w:hAnsi="Arial" w:cs="Arial"/>
        </w:rPr>
      </w:pPr>
      <w:r w:rsidRPr="701FF775">
        <w:rPr>
          <w:rFonts w:ascii="Arial" w:hAnsi="Arial" w:cs="Arial"/>
        </w:rPr>
        <w:t xml:space="preserve">Piva SR, Gil AB, </w:t>
      </w:r>
      <w:r w:rsidRPr="701FF775">
        <w:rPr>
          <w:rFonts w:ascii="Arial" w:hAnsi="Arial" w:cs="Arial"/>
          <w:b/>
          <w:bCs/>
        </w:rPr>
        <w:t>Moore CG</w:t>
      </w:r>
      <w:r w:rsidRPr="701FF775">
        <w:rPr>
          <w:rFonts w:ascii="Arial" w:hAnsi="Arial" w:cs="Arial"/>
        </w:rPr>
        <w:t xml:space="preserve">, Fitzgerald GK. Responsiveness of the activities of daily living scale of the knee outcome survey and numeric pain rating scale in patients with patellofemoral pain. </w:t>
      </w:r>
      <w:r w:rsidRPr="701FF775">
        <w:rPr>
          <w:rFonts w:ascii="Arial" w:hAnsi="Arial" w:cs="Arial"/>
          <w:i/>
          <w:iCs/>
        </w:rPr>
        <w:t>J Rehabil Med.</w:t>
      </w:r>
      <w:r w:rsidRPr="701FF775">
        <w:rPr>
          <w:rFonts w:ascii="Arial" w:hAnsi="Arial" w:cs="Arial"/>
        </w:rPr>
        <w:t xml:space="preserve"> 2009 Feb;41(3):129-35.  PMID: 19229444.</w:t>
      </w:r>
    </w:p>
    <w:p w14:paraId="52592312" w14:textId="77777777" w:rsidR="005A571C" w:rsidRPr="000A6C13" w:rsidRDefault="701FF775" w:rsidP="701FF775">
      <w:pPr>
        <w:numPr>
          <w:ilvl w:val="0"/>
          <w:numId w:val="2"/>
        </w:numPr>
        <w:spacing w:before="60" w:after="60"/>
        <w:rPr>
          <w:rFonts w:ascii="Arial" w:hAnsi="Arial" w:cs="Arial"/>
        </w:rPr>
      </w:pPr>
      <w:r w:rsidRPr="701FF775">
        <w:rPr>
          <w:rFonts w:ascii="Arial" w:hAnsi="Arial" w:cs="Arial"/>
        </w:rPr>
        <w:t xml:space="preserve">Hansen RA, Song L, </w:t>
      </w:r>
      <w:r w:rsidRPr="701FF775">
        <w:rPr>
          <w:rFonts w:ascii="Arial" w:hAnsi="Arial" w:cs="Arial"/>
          <w:b/>
          <w:bCs/>
        </w:rPr>
        <w:t>Moore CG</w:t>
      </w:r>
      <w:r w:rsidRPr="701FF775">
        <w:rPr>
          <w:rFonts w:ascii="Arial" w:hAnsi="Arial" w:cs="Arial"/>
        </w:rPr>
        <w:t xml:space="preserve">, Gilsenan AW, Kim MM, Calloway MO, Murray MD. Effect of ropinirole on sleep outcomes in patients with restless legs syndrome: meta-analysis of pooled individual patient data from randomized controlled trials. </w:t>
      </w:r>
      <w:r w:rsidRPr="701FF775">
        <w:rPr>
          <w:rFonts w:ascii="Arial" w:hAnsi="Arial" w:cs="Arial"/>
          <w:i/>
          <w:iCs/>
        </w:rPr>
        <w:t>Pharmacotherapy.</w:t>
      </w:r>
      <w:r w:rsidRPr="701FF775">
        <w:rPr>
          <w:rFonts w:ascii="Arial" w:hAnsi="Arial" w:cs="Arial"/>
        </w:rPr>
        <w:t xml:space="preserve"> 2009 Mar;29(3):255-62. PMID: 19249945.</w:t>
      </w:r>
    </w:p>
    <w:p w14:paraId="52592313" w14:textId="77777777" w:rsidR="005A571C" w:rsidRPr="000A6C13" w:rsidRDefault="701FF775" w:rsidP="701FF775">
      <w:pPr>
        <w:numPr>
          <w:ilvl w:val="0"/>
          <w:numId w:val="2"/>
        </w:numPr>
        <w:spacing w:before="60" w:after="60"/>
        <w:rPr>
          <w:rFonts w:ascii="Arial" w:hAnsi="Arial" w:cs="Arial"/>
        </w:rPr>
      </w:pPr>
      <w:r w:rsidRPr="701FF775">
        <w:rPr>
          <w:rFonts w:ascii="Arial" w:hAnsi="Arial" w:cs="Arial"/>
        </w:rPr>
        <w:t xml:space="preserve">Esserman DA, </w:t>
      </w:r>
      <w:r w:rsidRPr="701FF775">
        <w:rPr>
          <w:rFonts w:ascii="Arial" w:hAnsi="Arial" w:cs="Arial"/>
          <w:b/>
          <w:bCs/>
        </w:rPr>
        <w:t>Moore CG</w:t>
      </w:r>
      <w:r w:rsidRPr="701FF775">
        <w:rPr>
          <w:rFonts w:ascii="Arial" w:hAnsi="Arial" w:cs="Arial"/>
        </w:rPr>
        <w:t xml:space="preserve">, Roth MT. Analysis of Binary Adherence Data in the Setting of Polypharmacy: A Comparison of Different Approaches. </w:t>
      </w:r>
      <w:r w:rsidRPr="701FF775">
        <w:rPr>
          <w:rFonts w:ascii="Arial" w:hAnsi="Arial" w:cs="Arial"/>
          <w:i/>
          <w:iCs/>
        </w:rPr>
        <w:t>Stat Biopharm Res.</w:t>
      </w:r>
      <w:r w:rsidRPr="701FF775">
        <w:rPr>
          <w:rFonts w:ascii="Arial" w:hAnsi="Arial" w:cs="Arial"/>
        </w:rPr>
        <w:t xml:space="preserve"> 2009 May 1;1(2):201-212. PMID: 20414358; PMCID: PMC2857786.</w:t>
      </w:r>
    </w:p>
    <w:p w14:paraId="52592314" w14:textId="77777777" w:rsidR="005A571C" w:rsidRPr="000A6C13" w:rsidRDefault="701FF775" w:rsidP="701FF775">
      <w:pPr>
        <w:numPr>
          <w:ilvl w:val="0"/>
          <w:numId w:val="2"/>
        </w:numPr>
        <w:spacing w:before="60" w:after="60"/>
        <w:rPr>
          <w:rFonts w:ascii="Arial" w:hAnsi="Arial" w:cs="Arial"/>
        </w:rPr>
      </w:pPr>
      <w:r w:rsidRPr="701FF775">
        <w:rPr>
          <w:rFonts w:ascii="Arial" w:hAnsi="Arial" w:cs="Arial"/>
          <w:b/>
          <w:bCs/>
        </w:rPr>
        <w:t>Moore CG</w:t>
      </w:r>
      <w:r w:rsidRPr="701FF775">
        <w:rPr>
          <w:rFonts w:ascii="Arial" w:hAnsi="Arial" w:cs="Arial"/>
        </w:rPr>
        <w:t xml:space="preserve">, Lipsitz SR, Addy CL, Hussey JR, Fitzmaurice G, Natarajan S. Logistic regression with incomplete covariate data in complex survey sampling: application of reweighted estimating equations. </w:t>
      </w:r>
      <w:r w:rsidRPr="701FF775">
        <w:rPr>
          <w:rFonts w:ascii="Arial" w:hAnsi="Arial" w:cs="Arial"/>
          <w:i/>
          <w:iCs/>
        </w:rPr>
        <w:t>Epidemiology.</w:t>
      </w:r>
      <w:r w:rsidRPr="701FF775">
        <w:rPr>
          <w:rFonts w:ascii="Arial" w:hAnsi="Arial" w:cs="Arial"/>
        </w:rPr>
        <w:t xml:space="preserve"> 2009 May;20(3):382-90. PMID: 19289959.</w:t>
      </w:r>
    </w:p>
    <w:p w14:paraId="52592315" w14:textId="77777777" w:rsidR="005A571C" w:rsidRPr="000A6C13" w:rsidRDefault="701FF775" w:rsidP="701FF775">
      <w:pPr>
        <w:numPr>
          <w:ilvl w:val="0"/>
          <w:numId w:val="2"/>
        </w:numPr>
        <w:spacing w:before="60" w:after="60"/>
        <w:rPr>
          <w:rFonts w:ascii="Arial" w:hAnsi="Arial" w:cs="Arial"/>
        </w:rPr>
      </w:pPr>
      <w:r w:rsidRPr="701FF775">
        <w:rPr>
          <w:rFonts w:ascii="Arial" w:hAnsi="Arial" w:cs="Arial"/>
        </w:rPr>
        <w:t xml:space="preserve">Reynolds JC, Callaway CW, El Khoudary SR, </w:t>
      </w:r>
      <w:r w:rsidRPr="701FF775">
        <w:rPr>
          <w:rFonts w:ascii="Arial" w:hAnsi="Arial" w:cs="Arial"/>
          <w:b/>
          <w:bCs/>
        </w:rPr>
        <w:t>Moore CG</w:t>
      </w:r>
      <w:r w:rsidRPr="701FF775">
        <w:rPr>
          <w:rFonts w:ascii="Arial" w:hAnsi="Arial" w:cs="Arial"/>
        </w:rPr>
        <w:t xml:space="preserve">, Alvarez RJ, Rittenberger JC. Coronary angiography predicts improved outcome following cardiac arrest: propensity-adjusted analysis. </w:t>
      </w:r>
      <w:r w:rsidRPr="701FF775">
        <w:rPr>
          <w:rFonts w:ascii="Arial" w:hAnsi="Arial" w:cs="Arial"/>
          <w:i/>
          <w:iCs/>
        </w:rPr>
        <w:t>J Intensive Care Med.</w:t>
      </w:r>
      <w:r w:rsidRPr="701FF775">
        <w:rPr>
          <w:rFonts w:ascii="Arial" w:hAnsi="Arial" w:cs="Arial"/>
        </w:rPr>
        <w:t xml:space="preserve"> 2009 May-Jun;24(3):179-86. Epub 2009 Mar 25. Review. PMID: 19321536; PMCID: PMC2861165.</w:t>
      </w:r>
    </w:p>
    <w:p w14:paraId="52592316" w14:textId="77777777" w:rsidR="005A571C" w:rsidRPr="000A6C13" w:rsidRDefault="701FF775" w:rsidP="701FF775">
      <w:pPr>
        <w:numPr>
          <w:ilvl w:val="0"/>
          <w:numId w:val="2"/>
        </w:numPr>
        <w:spacing w:before="60" w:after="60"/>
        <w:rPr>
          <w:rFonts w:ascii="Arial" w:hAnsi="Arial" w:cs="Arial"/>
        </w:rPr>
      </w:pPr>
      <w:r w:rsidRPr="701FF775">
        <w:rPr>
          <w:rFonts w:ascii="Arial" w:hAnsi="Arial" w:cs="Arial"/>
        </w:rPr>
        <w:lastRenderedPageBreak/>
        <w:t xml:space="preserve">Butt AA, Wang X, </w:t>
      </w:r>
      <w:r w:rsidRPr="701FF775">
        <w:rPr>
          <w:rFonts w:ascii="Arial" w:hAnsi="Arial" w:cs="Arial"/>
          <w:b/>
          <w:bCs/>
        </w:rPr>
        <w:t>Moore CG</w:t>
      </w:r>
      <w:r w:rsidRPr="701FF775">
        <w:rPr>
          <w:rFonts w:ascii="Arial" w:hAnsi="Arial" w:cs="Arial"/>
        </w:rPr>
        <w:t xml:space="preserve">. Effect of hepatitis C virus and its treatment on survival. </w:t>
      </w:r>
      <w:r w:rsidRPr="701FF775">
        <w:rPr>
          <w:rFonts w:ascii="Arial" w:hAnsi="Arial" w:cs="Arial"/>
          <w:i/>
          <w:iCs/>
        </w:rPr>
        <w:t>Hepatology.</w:t>
      </w:r>
      <w:r w:rsidRPr="701FF775">
        <w:rPr>
          <w:rFonts w:ascii="Arial" w:hAnsi="Arial" w:cs="Arial"/>
        </w:rPr>
        <w:t xml:space="preserve"> 2009 Aug;50(2):387-92. PMID: 19591128.</w:t>
      </w:r>
    </w:p>
    <w:p w14:paraId="52592317" w14:textId="77777777" w:rsidR="00AB33FC" w:rsidRPr="000A6C13" w:rsidRDefault="701FF775" w:rsidP="701FF775">
      <w:pPr>
        <w:numPr>
          <w:ilvl w:val="0"/>
          <w:numId w:val="2"/>
        </w:numPr>
        <w:spacing w:before="60" w:after="60"/>
        <w:rPr>
          <w:rFonts w:ascii="Arial" w:hAnsi="Arial" w:cs="Arial"/>
        </w:rPr>
      </w:pPr>
      <w:r w:rsidRPr="701FF775">
        <w:rPr>
          <w:rFonts w:ascii="Arial" w:hAnsi="Arial" w:cs="Arial"/>
        </w:rPr>
        <w:t xml:space="preserve">Morone NE, Rollman BL, </w:t>
      </w:r>
      <w:r w:rsidRPr="701FF775">
        <w:rPr>
          <w:rFonts w:ascii="Arial" w:hAnsi="Arial" w:cs="Arial"/>
          <w:b/>
          <w:bCs/>
        </w:rPr>
        <w:t>Moore CG</w:t>
      </w:r>
      <w:r w:rsidRPr="701FF775">
        <w:rPr>
          <w:rFonts w:ascii="Arial" w:hAnsi="Arial" w:cs="Arial"/>
        </w:rPr>
        <w:t xml:space="preserve">, Li Q, Weiner DK. A mind-body program for older adults with chronic low back pain: results of a pilot study. </w:t>
      </w:r>
      <w:r w:rsidRPr="701FF775">
        <w:rPr>
          <w:rFonts w:ascii="Arial" w:hAnsi="Arial" w:cs="Arial"/>
          <w:i/>
          <w:iCs/>
        </w:rPr>
        <w:t>Pain Med.</w:t>
      </w:r>
      <w:r w:rsidRPr="701FF775">
        <w:rPr>
          <w:rFonts w:ascii="Arial" w:hAnsi="Arial" w:cs="Arial"/>
        </w:rPr>
        <w:t xml:space="preserve"> 2009 Nov;10(8):1395-407.  PMID: 20021599; PMCID: PMC2849802.</w:t>
      </w:r>
    </w:p>
    <w:p w14:paraId="52592318" w14:textId="77777777" w:rsidR="000946D2" w:rsidRPr="000A6C13" w:rsidRDefault="701FF775" w:rsidP="701FF775">
      <w:pPr>
        <w:numPr>
          <w:ilvl w:val="0"/>
          <w:numId w:val="2"/>
        </w:numPr>
        <w:spacing w:before="60" w:after="60"/>
        <w:rPr>
          <w:rFonts w:ascii="Arial" w:hAnsi="Arial" w:cs="Arial"/>
        </w:rPr>
      </w:pPr>
      <w:r w:rsidRPr="701FF775">
        <w:rPr>
          <w:rFonts w:ascii="Arial" w:hAnsi="Arial" w:cs="Arial"/>
        </w:rPr>
        <w:t xml:space="preserve">Patterson PD, </w:t>
      </w:r>
      <w:r w:rsidRPr="701FF775">
        <w:rPr>
          <w:rFonts w:ascii="Arial" w:hAnsi="Arial" w:cs="Arial"/>
          <w:b/>
          <w:bCs/>
        </w:rPr>
        <w:t>Moore CG</w:t>
      </w:r>
      <w:r w:rsidRPr="701FF775">
        <w:rPr>
          <w:rFonts w:ascii="Arial" w:hAnsi="Arial" w:cs="Arial"/>
        </w:rPr>
        <w:t xml:space="preserve">, Sanddal ND, Wingrove G, LaCroix B. Characterizing job satisfaction and intent to leave among nationally registered emergency medical technicians: an analysis of the 2005 LEADS survey. </w:t>
      </w:r>
      <w:r w:rsidRPr="701FF775">
        <w:rPr>
          <w:rFonts w:ascii="Arial" w:hAnsi="Arial" w:cs="Arial"/>
          <w:i/>
          <w:iCs/>
        </w:rPr>
        <w:t>J Allied Health.</w:t>
      </w:r>
      <w:r w:rsidRPr="701FF775">
        <w:rPr>
          <w:rFonts w:ascii="Arial" w:hAnsi="Arial" w:cs="Arial"/>
        </w:rPr>
        <w:t xml:space="preserve"> 2009 Fall;38(3):e84-91. PMID: 19753419.</w:t>
      </w:r>
    </w:p>
    <w:p w14:paraId="52592319" w14:textId="77777777" w:rsidR="00927BA0" w:rsidRPr="000A6C13" w:rsidRDefault="701FF775" w:rsidP="701FF775">
      <w:pPr>
        <w:numPr>
          <w:ilvl w:val="0"/>
          <w:numId w:val="2"/>
        </w:numPr>
        <w:spacing w:before="60" w:after="60"/>
        <w:rPr>
          <w:rFonts w:ascii="Arial" w:hAnsi="Arial" w:cs="Arial"/>
        </w:rPr>
      </w:pPr>
      <w:r w:rsidRPr="701FF775">
        <w:rPr>
          <w:rFonts w:ascii="Arial" w:hAnsi="Arial" w:cs="Arial"/>
        </w:rPr>
        <w:t xml:space="preserve">Taioli E, Garza MA, Ahn YO, Bishop DT, Bost J, Budai B, Chen K, Gemignani F, Keku T, Lima CS, Le Marchand L, Matsuo K, Moreno V, Plaschke J, Pufulete M, Thomas SB, Toffoli G, Wolf CR, </w:t>
      </w:r>
      <w:r w:rsidRPr="701FF775">
        <w:rPr>
          <w:rFonts w:ascii="Arial" w:hAnsi="Arial" w:cs="Arial"/>
          <w:b/>
          <w:bCs/>
        </w:rPr>
        <w:t>Moore CG</w:t>
      </w:r>
      <w:r w:rsidRPr="701FF775">
        <w:rPr>
          <w:rFonts w:ascii="Arial" w:hAnsi="Arial" w:cs="Arial"/>
        </w:rPr>
        <w:t xml:space="preserve">, Little J. Meta- and pooled analyses of the methylenetetrahydrofolate reductase (MTHFR) C677T polymorphism and colorectal cancer: a HuGE-GSEC review. </w:t>
      </w:r>
      <w:r w:rsidRPr="701FF775">
        <w:rPr>
          <w:rFonts w:ascii="Arial" w:hAnsi="Arial" w:cs="Arial"/>
          <w:i/>
          <w:iCs/>
        </w:rPr>
        <w:t>Am J Epidemiol.</w:t>
      </w:r>
      <w:r w:rsidRPr="701FF775">
        <w:rPr>
          <w:rFonts w:ascii="Arial" w:hAnsi="Arial" w:cs="Arial"/>
        </w:rPr>
        <w:t xml:space="preserve"> 2009 Nov 15;170(10):1207-21. Epub 2009 Oct 21. Review. PMID: 19846566; PMCID: PMC2781761.</w:t>
      </w:r>
    </w:p>
    <w:p w14:paraId="5259231A" w14:textId="77777777" w:rsidR="002F164C" w:rsidRPr="000A6C13" w:rsidRDefault="701FF775" w:rsidP="701FF775">
      <w:pPr>
        <w:numPr>
          <w:ilvl w:val="0"/>
          <w:numId w:val="2"/>
        </w:numPr>
        <w:spacing w:before="60" w:after="60"/>
        <w:rPr>
          <w:rFonts w:ascii="Arial" w:hAnsi="Arial" w:cs="Arial"/>
        </w:rPr>
      </w:pPr>
      <w:r w:rsidRPr="701FF775">
        <w:rPr>
          <w:rFonts w:ascii="Arial" w:hAnsi="Arial" w:cs="Arial"/>
        </w:rPr>
        <w:t xml:space="preserve">Foley CJ, Nichols L, Jeong K, </w:t>
      </w:r>
      <w:r w:rsidRPr="701FF775">
        <w:rPr>
          <w:rFonts w:ascii="Arial" w:hAnsi="Arial" w:cs="Arial"/>
          <w:b/>
          <w:bCs/>
        </w:rPr>
        <w:t>Moore CG</w:t>
      </w:r>
      <w:r w:rsidRPr="701FF775">
        <w:rPr>
          <w:rFonts w:ascii="Arial" w:hAnsi="Arial" w:cs="Arial"/>
        </w:rPr>
        <w:t xml:space="preserve">, Ragni MV. Coronary atherosclerosis and cardiovascular mortality in hemophilia. </w:t>
      </w:r>
      <w:r w:rsidRPr="701FF775">
        <w:rPr>
          <w:rFonts w:ascii="Arial" w:hAnsi="Arial" w:cs="Arial"/>
          <w:i/>
          <w:iCs/>
        </w:rPr>
        <w:t>J Thromb Haemost.</w:t>
      </w:r>
      <w:r w:rsidRPr="701FF775">
        <w:rPr>
          <w:rFonts w:ascii="Arial" w:hAnsi="Arial" w:cs="Arial"/>
        </w:rPr>
        <w:t xml:space="preserve"> 2010 Jan;8(1):208-11. Epub 2009 Oct 26. PMID: 19874455; PMCID: PMC2881951.</w:t>
      </w:r>
    </w:p>
    <w:p w14:paraId="5259231B" w14:textId="77777777" w:rsidR="002F164C" w:rsidRPr="000A6C13" w:rsidRDefault="701FF775" w:rsidP="701FF775">
      <w:pPr>
        <w:numPr>
          <w:ilvl w:val="0"/>
          <w:numId w:val="2"/>
        </w:numPr>
        <w:spacing w:before="60" w:after="60"/>
        <w:rPr>
          <w:rFonts w:ascii="Arial" w:hAnsi="Arial" w:cs="Arial"/>
        </w:rPr>
      </w:pPr>
      <w:r w:rsidRPr="701FF775">
        <w:rPr>
          <w:rFonts w:ascii="Arial" w:hAnsi="Arial" w:cs="Arial"/>
        </w:rPr>
        <w:t xml:space="preserve">Borrero S, </w:t>
      </w:r>
      <w:r w:rsidRPr="701FF775">
        <w:rPr>
          <w:rFonts w:ascii="Arial" w:hAnsi="Arial" w:cs="Arial"/>
          <w:b/>
          <w:bCs/>
        </w:rPr>
        <w:t>Moore CG</w:t>
      </w:r>
      <w:r w:rsidRPr="701FF775">
        <w:rPr>
          <w:rFonts w:ascii="Arial" w:hAnsi="Arial" w:cs="Arial"/>
        </w:rPr>
        <w:t xml:space="preserve">, Qin L, Schwarz EB, Akers A, Creinin MD, Ibrahim SA. Unintended pregnancy influences racial disparity in tubal sterilization rates. </w:t>
      </w:r>
      <w:r w:rsidRPr="701FF775">
        <w:rPr>
          <w:rFonts w:ascii="Arial" w:hAnsi="Arial" w:cs="Arial"/>
          <w:i/>
          <w:iCs/>
        </w:rPr>
        <w:t>J Gen Intern Med.</w:t>
      </w:r>
      <w:r w:rsidRPr="701FF775">
        <w:rPr>
          <w:rFonts w:ascii="Arial" w:hAnsi="Arial" w:cs="Arial"/>
        </w:rPr>
        <w:t xml:space="preserve"> 2010 Feb;25(2):122-8. Epub 2009 Dec 5. PMID: 19967463; PMCID: PMC2837493.</w:t>
      </w:r>
    </w:p>
    <w:p w14:paraId="5259231C" w14:textId="77777777" w:rsidR="002F164C" w:rsidRPr="000A6C13" w:rsidRDefault="701FF775" w:rsidP="701FF775">
      <w:pPr>
        <w:numPr>
          <w:ilvl w:val="0"/>
          <w:numId w:val="2"/>
        </w:numPr>
        <w:spacing w:before="60" w:after="60"/>
        <w:rPr>
          <w:rFonts w:ascii="Arial" w:hAnsi="Arial" w:cs="Arial"/>
        </w:rPr>
      </w:pPr>
      <w:r w:rsidRPr="701FF775">
        <w:rPr>
          <w:rFonts w:ascii="Arial" w:hAnsi="Arial" w:cs="Arial"/>
        </w:rPr>
        <w:t xml:space="preserve">Cuddeback G, Patterson PD, </w:t>
      </w:r>
      <w:r w:rsidRPr="701FF775">
        <w:rPr>
          <w:rFonts w:ascii="Arial" w:hAnsi="Arial" w:cs="Arial"/>
          <w:b/>
          <w:bCs/>
        </w:rPr>
        <w:t>Moore CG</w:t>
      </w:r>
      <w:r w:rsidRPr="701FF775">
        <w:rPr>
          <w:rFonts w:ascii="Arial" w:hAnsi="Arial" w:cs="Arial"/>
        </w:rPr>
        <w:t xml:space="preserve">, Brice JH. Utilization of emergency medical transports and hospital admissions among persons with behavioral health conditions. </w:t>
      </w:r>
      <w:r w:rsidRPr="701FF775">
        <w:rPr>
          <w:rFonts w:ascii="Arial" w:hAnsi="Arial" w:cs="Arial"/>
          <w:i/>
          <w:iCs/>
        </w:rPr>
        <w:t>Psychiatr Serv.</w:t>
      </w:r>
      <w:r w:rsidRPr="701FF775">
        <w:rPr>
          <w:rFonts w:ascii="Arial" w:hAnsi="Arial" w:cs="Arial"/>
        </w:rPr>
        <w:t xml:space="preserve"> 2010 Apr;61(4):412-5. PMID: 20360283.</w:t>
      </w:r>
    </w:p>
    <w:p w14:paraId="5259231D" w14:textId="77777777" w:rsidR="002F164C" w:rsidRPr="000A6C13" w:rsidRDefault="701FF775" w:rsidP="701FF775">
      <w:pPr>
        <w:numPr>
          <w:ilvl w:val="0"/>
          <w:numId w:val="2"/>
        </w:numPr>
        <w:spacing w:before="60" w:after="60"/>
        <w:rPr>
          <w:rFonts w:ascii="Arial" w:hAnsi="Arial" w:cs="Arial"/>
        </w:rPr>
      </w:pPr>
      <w:r w:rsidRPr="701FF775">
        <w:rPr>
          <w:rFonts w:ascii="Arial" w:hAnsi="Arial" w:cs="Arial"/>
        </w:rPr>
        <w:t xml:space="preserve">Mink M, Evans A, </w:t>
      </w:r>
      <w:r w:rsidRPr="701FF775">
        <w:rPr>
          <w:rFonts w:ascii="Arial" w:hAnsi="Arial" w:cs="Arial"/>
          <w:b/>
          <w:bCs/>
        </w:rPr>
        <w:t>Moore CG</w:t>
      </w:r>
      <w:r w:rsidRPr="701FF775">
        <w:rPr>
          <w:rFonts w:ascii="Arial" w:hAnsi="Arial" w:cs="Arial"/>
        </w:rPr>
        <w:t xml:space="preserve">, Calderon KS, Deger S. Nutritional imbalance endorsed by televised food advertisements. </w:t>
      </w:r>
      <w:r w:rsidRPr="701FF775">
        <w:rPr>
          <w:rFonts w:ascii="Arial" w:hAnsi="Arial" w:cs="Arial"/>
          <w:i/>
          <w:iCs/>
        </w:rPr>
        <w:t>J Am Diet Assoc.</w:t>
      </w:r>
      <w:r w:rsidRPr="701FF775">
        <w:rPr>
          <w:rFonts w:ascii="Arial" w:hAnsi="Arial" w:cs="Arial"/>
        </w:rPr>
        <w:t xml:space="preserve"> 2010 Jun;110(6):904-10. PMID: 20497780.</w:t>
      </w:r>
    </w:p>
    <w:p w14:paraId="5259231E" w14:textId="77777777" w:rsidR="0097766A" w:rsidRPr="000A6C13" w:rsidRDefault="701FF775" w:rsidP="701FF775">
      <w:pPr>
        <w:numPr>
          <w:ilvl w:val="0"/>
          <w:numId w:val="2"/>
        </w:numPr>
        <w:spacing w:before="60" w:after="60"/>
        <w:rPr>
          <w:rFonts w:ascii="Arial" w:hAnsi="Arial" w:cs="Arial"/>
        </w:rPr>
      </w:pPr>
      <w:r w:rsidRPr="701FF775">
        <w:rPr>
          <w:rFonts w:ascii="Arial" w:hAnsi="Arial" w:cs="Arial"/>
        </w:rPr>
        <w:t xml:space="preserve">Borrero S, </w:t>
      </w:r>
      <w:r w:rsidRPr="701FF775">
        <w:rPr>
          <w:rFonts w:ascii="Arial" w:hAnsi="Arial" w:cs="Arial"/>
          <w:b/>
          <w:bCs/>
        </w:rPr>
        <w:t>Moore CG</w:t>
      </w:r>
      <w:r w:rsidRPr="701FF775">
        <w:rPr>
          <w:rFonts w:ascii="Arial" w:hAnsi="Arial" w:cs="Arial"/>
        </w:rPr>
        <w:t xml:space="preserve">, Creinin MD, Ibrahim SA. Low rates of vasectomy among minorities: a result of differential receipt of counseling? </w:t>
      </w:r>
      <w:r w:rsidRPr="701FF775">
        <w:rPr>
          <w:rFonts w:ascii="Arial" w:hAnsi="Arial" w:cs="Arial"/>
          <w:i/>
          <w:iCs/>
        </w:rPr>
        <w:t>Am J Mens Health.</w:t>
      </w:r>
      <w:r w:rsidRPr="701FF775">
        <w:rPr>
          <w:rFonts w:ascii="Arial" w:hAnsi="Arial" w:cs="Arial"/>
        </w:rPr>
        <w:t xml:space="preserve"> 2010 Sep;4(3):243-9. Epub 2009 Aug 25. PMID: 19706674; PMCID: PMC2891806.</w:t>
      </w:r>
    </w:p>
    <w:p w14:paraId="5259231F" w14:textId="77777777" w:rsidR="00F23D45" w:rsidRPr="000A6C13" w:rsidRDefault="701FF775" w:rsidP="701FF775">
      <w:pPr>
        <w:numPr>
          <w:ilvl w:val="0"/>
          <w:numId w:val="2"/>
        </w:numPr>
        <w:spacing w:before="60" w:after="60"/>
        <w:rPr>
          <w:rFonts w:ascii="Arial" w:hAnsi="Arial" w:cs="Arial"/>
        </w:rPr>
      </w:pPr>
      <w:r w:rsidRPr="701FF775">
        <w:rPr>
          <w:rFonts w:ascii="Arial" w:hAnsi="Arial" w:cs="Arial"/>
        </w:rPr>
        <w:t xml:space="preserve">Ragni MV, </w:t>
      </w:r>
      <w:r w:rsidRPr="701FF775">
        <w:rPr>
          <w:rFonts w:ascii="Arial" w:hAnsi="Arial" w:cs="Arial"/>
          <w:b/>
          <w:bCs/>
        </w:rPr>
        <w:t>Moore CG</w:t>
      </w:r>
      <w:r w:rsidRPr="701FF775">
        <w:rPr>
          <w:rFonts w:ascii="Arial" w:hAnsi="Arial" w:cs="Arial"/>
        </w:rPr>
        <w:t xml:space="preserve">, Soadwa K, Nalesnik MA, Zajko AB, Cortese-Hassett A, Whiteside TL, Hart S, Zeevi A, Li J, Shaikh OS; HHH Study Group. Impact of HIV on liver fibrosis in men with hepatitis C infection and haemophilia. </w:t>
      </w:r>
      <w:r w:rsidRPr="701FF775">
        <w:rPr>
          <w:rFonts w:ascii="Arial" w:hAnsi="Arial" w:cs="Arial"/>
          <w:i/>
          <w:iCs/>
        </w:rPr>
        <w:t>Haemophilia.</w:t>
      </w:r>
      <w:r w:rsidRPr="701FF775">
        <w:rPr>
          <w:rFonts w:ascii="Arial" w:hAnsi="Arial" w:cs="Arial"/>
        </w:rPr>
        <w:t xml:space="preserve"> 2011 Jan;17(1):103-11. Epub 2010 Aug 16. PMID: 20722744; PMCID: PMC2990788.</w:t>
      </w:r>
    </w:p>
    <w:p w14:paraId="52592320" w14:textId="77777777" w:rsidR="0078334B" w:rsidRPr="000A6C13" w:rsidRDefault="701FF775" w:rsidP="701FF775">
      <w:pPr>
        <w:numPr>
          <w:ilvl w:val="0"/>
          <w:numId w:val="2"/>
        </w:numPr>
        <w:spacing w:before="60" w:after="60"/>
        <w:rPr>
          <w:rFonts w:ascii="Arial" w:hAnsi="Arial" w:cs="Arial"/>
        </w:rPr>
      </w:pPr>
      <w:r w:rsidRPr="701FF775">
        <w:rPr>
          <w:rFonts w:ascii="Arial" w:hAnsi="Arial" w:cs="Arial"/>
        </w:rPr>
        <w:t xml:space="preserve">Balzar S, Fajt ML, Comhair SA, Erzurum SC, Bleecker E, Busse WW, Castro M, Gaston B, Israel E, Schwartz LB, Curran-Everett D, </w:t>
      </w:r>
      <w:r w:rsidRPr="701FF775">
        <w:rPr>
          <w:rFonts w:ascii="Arial" w:hAnsi="Arial" w:cs="Arial"/>
          <w:b/>
          <w:bCs/>
        </w:rPr>
        <w:t>Moore CG</w:t>
      </w:r>
      <w:r w:rsidRPr="701FF775">
        <w:rPr>
          <w:rFonts w:ascii="Arial" w:hAnsi="Arial" w:cs="Arial"/>
        </w:rPr>
        <w:t xml:space="preserve">, Wenzel SE. Mast cell phenotype, location, and activation in severe asthma. Data from the Severe Asthma Research Program. </w:t>
      </w:r>
      <w:r w:rsidRPr="701FF775">
        <w:rPr>
          <w:rFonts w:ascii="Arial" w:hAnsi="Arial" w:cs="Arial"/>
          <w:i/>
          <w:iCs/>
        </w:rPr>
        <w:t>Am J Respir Crit Care Med.</w:t>
      </w:r>
      <w:r w:rsidRPr="701FF775">
        <w:rPr>
          <w:rFonts w:ascii="Arial" w:hAnsi="Arial" w:cs="Arial"/>
        </w:rPr>
        <w:t xml:space="preserve"> 2011 Feb 1;183(3):299-309. Epub 2010 Sep 2. PMID: 20813890; PMCID: PMC3056228.</w:t>
      </w:r>
    </w:p>
    <w:p w14:paraId="52592321" w14:textId="77777777" w:rsidR="00F23D45" w:rsidRPr="000A6C13" w:rsidRDefault="701FF775" w:rsidP="701FF775">
      <w:pPr>
        <w:numPr>
          <w:ilvl w:val="0"/>
          <w:numId w:val="2"/>
        </w:numPr>
        <w:spacing w:before="60" w:after="60"/>
        <w:rPr>
          <w:rFonts w:ascii="Arial" w:hAnsi="Arial" w:cs="Arial"/>
        </w:rPr>
      </w:pPr>
      <w:r w:rsidRPr="701FF775">
        <w:rPr>
          <w:rFonts w:ascii="Arial" w:hAnsi="Arial" w:cs="Arial"/>
        </w:rPr>
        <w:t xml:space="preserve">Jain S, Siegle GJ, Gu C, </w:t>
      </w:r>
      <w:r w:rsidRPr="701FF775">
        <w:rPr>
          <w:rFonts w:ascii="Arial" w:hAnsi="Arial" w:cs="Arial"/>
          <w:b/>
          <w:bCs/>
        </w:rPr>
        <w:t>Moore CG</w:t>
      </w:r>
      <w:r w:rsidRPr="701FF775">
        <w:rPr>
          <w:rFonts w:ascii="Arial" w:hAnsi="Arial" w:cs="Arial"/>
        </w:rPr>
        <w:t xml:space="preserve">, Ivanco LS, Jennings JR, Steinhauer SR, Studenski S, Greenamyre JT. Autonomic insufficiency in pupillary and cardiovascular systems in Parkinson's disease. </w:t>
      </w:r>
      <w:r w:rsidRPr="701FF775">
        <w:rPr>
          <w:rFonts w:ascii="Arial" w:hAnsi="Arial" w:cs="Arial"/>
          <w:i/>
          <w:iCs/>
        </w:rPr>
        <w:t>Parkinsonism Relat Disord.</w:t>
      </w:r>
      <w:r w:rsidRPr="701FF775">
        <w:rPr>
          <w:rFonts w:ascii="Arial" w:hAnsi="Arial" w:cs="Arial"/>
        </w:rPr>
        <w:t xml:space="preserve"> 2011 Feb;17(2):119-22. Epub 2010 Nov 27. PMID: 21115264; PMCID: PMC3034773.</w:t>
      </w:r>
    </w:p>
    <w:p w14:paraId="52592322" w14:textId="77777777" w:rsidR="00892E71" w:rsidRPr="000A6C13" w:rsidRDefault="701FF775" w:rsidP="701FF775">
      <w:pPr>
        <w:numPr>
          <w:ilvl w:val="0"/>
          <w:numId w:val="2"/>
        </w:numPr>
        <w:spacing w:before="60" w:after="60"/>
        <w:rPr>
          <w:rFonts w:ascii="Arial" w:hAnsi="Arial" w:cs="Arial"/>
        </w:rPr>
      </w:pPr>
      <w:r w:rsidRPr="701FF775">
        <w:rPr>
          <w:rFonts w:ascii="Arial" w:hAnsi="Arial" w:cs="Arial"/>
        </w:rPr>
        <w:t xml:space="preserve">Abdel-Kader K, Fischer GS, Johnston JR, Gu C, </w:t>
      </w:r>
      <w:r w:rsidRPr="701FF775">
        <w:rPr>
          <w:rFonts w:ascii="Arial" w:hAnsi="Arial" w:cs="Arial"/>
          <w:b/>
          <w:bCs/>
        </w:rPr>
        <w:t>Moore CG</w:t>
      </w:r>
      <w:r w:rsidRPr="701FF775">
        <w:rPr>
          <w:rFonts w:ascii="Arial" w:hAnsi="Arial" w:cs="Arial"/>
        </w:rPr>
        <w:t xml:space="preserve">, Unruh ML. Characterizing pre-dialysis care in the era of eGFR reporting: a cohort study. </w:t>
      </w:r>
      <w:r w:rsidRPr="701FF775">
        <w:rPr>
          <w:rFonts w:ascii="Arial" w:hAnsi="Arial" w:cs="Arial"/>
          <w:i/>
          <w:iCs/>
        </w:rPr>
        <w:t>BMC Nephrol.</w:t>
      </w:r>
      <w:r w:rsidRPr="701FF775">
        <w:rPr>
          <w:rFonts w:ascii="Arial" w:hAnsi="Arial" w:cs="Arial"/>
        </w:rPr>
        <w:t xml:space="preserve"> 2011 Mar 15;12:12. PMID: 21406096; PMCID: PMC3065401.</w:t>
      </w:r>
    </w:p>
    <w:p w14:paraId="52592323" w14:textId="77777777" w:rsidR="00F23D45" w:rsidRPr="000A6C13" w:rsidRDefault="701FF775" w:rsidP="701FF775">
      <w:pPr>
        <w:numPr>
          <w:ilvl w:val="0"/>
          <w:numId w:val="2"/>
        </w:numPr>
        <w:spacing w:before="60" w:after="60"/>
        <w:rPr>
          <w:rFonts w:ascii="Arial" w:hAnsi="Arial" w:cs="Arial"/>
        </w:rPr>
      </w:pPr>
      <w:r w:rsidRPr="701FF775">
        <w:rPr>
          <w:rFonts w:ascii="Arial" w:hAnsi="Arial" w:cs="Arial"/>
        </w:rPr>
        <w:t xml:space="preserve">Watson LC, Lewis CL, </w:t>
      </w:r>
      <w:r w:rsidRPr="701FF775">
        <w:rPr>
          <w:rFonts w:ascii="Arial" w:hAnsi="Arial" w:cs="Arial"/>
          <w:b/>
          <w:bCs/>
        </w:rPr>
        <w:t>Moore CG</w:t>
      </w:r>
      <w:r w:rsidRPr="701FF775">
        <w:rPr>
          <w:rFonts w:ascii="Arial" w:hAnsi="Arial" w:cs="Arial"/>
        </w:rPr>
        <w:t xml:space="preserve">, Jeste DV. Perceptions of depression among dementia caregivers: findings from the CATIE-AD trial. </w:t>
      </w:r>
      <w:r w:rsidRPr="701FF775">
        <w:rPr>
          <w:rFonts w:ascii="Arial" w:hAnsi="Arial" w:cs="Arial"/>
          <w:i/>
          <w:iCs/>
        </w:rPr>
        <w:t>Int J Geriatr Psychiatry</w:t>
      </w:r>
      <w:r w:rsidRPr="701FF775">
        <w:rPr>
          <w:rFonts w:ascii="Arial" w:hAnsi="Arial" w:cs="Arial"/>
        </w:rPr>
        <w:t>.  2011 Apr;26(4):397-402. Epub 2010 Sep 15. PMID: 20845401.</w:t>
      </w:r>
    </w:p>
    <w:p w14:paraId="52592324" w14:textId="77777777" w:rsidR="00F23D45" w:rsidRPr="000A6C13" w:rsidRDefault="701FF775" w:rsidP="701FF775">
      <w:pPr>
        <w:numPr>
          <w:ilvl w:val="0"/>
          <w:numId w:val="2"/>
        </w:numPr>
        <w:spacing w:before="60" w:after="60"/>
        <w:rPr>
          <w:rFonts w:ascii="Arial" w:hAnsi="Arial" w:cs="Arial"/>
        </w:rPr>
      </w:pPr>
      <w:r w:rsidRPr="701FF775">
        <w:rPr>
          <w:rFonts w:ascii="Arial" w:hAnsi="Arial" w:cs="Arial"/>
        </w:rPr>
        <w:t xml:space="preserve">Colburn D, Suyama J, Reis SE, Morley JL, Goss FL, Chen YF, </w:t>
      </w:r>
      <w:r w:rsidRPr="701FF775">
        <w:rPr>
          <w:rFonts w:ascii="Arial" w:hAnsi="Arial" w:cs="Arial"/>
          <w:b/>
          <w:bCs/>
        </w:rPr>
        <w:t>Moore CG</w:t>
      </w:r>
      <w:r w:rsidRPr="701FF775">
        <w:rPr>
          <w:rFonts w:ascii="Arial" w:hAnsi="Arial" w:cs="Arial"/>
        </w:rPr>
        <w:t xml:space="preserve">, Hostler D. A comparison of cooling techniques in firefighters after a live burn evolution. </w:t>
      </w:r>
      <w:r w:rsidRPr="701FF775">
        <w:rPr>
          <w:rFonts w:ascii="Arial" w:hAnsi="Arial" w:cs="Arial"/>
          <w:i/>
          <w:iCs/>
        </w:rPr>
        <w:t>Prehosp Emerg Care.</w:t>
      </w:r>
      <w:r w:rsidRPr="701FF775">
        <w:rPr>
          <w:rFonts w:ascii="Arial" w:hAnsi="Arial" w:cs="Arial"/>
        </w:rPr>
        <w:t xml:space="preserve"> 2011 Apr-Jun;15(2):226-32. Epub 2011 Feb 4. PMID: 21294631; PMCID: PMC3086381.</w:t>
      </w:r>
    </w:p>
    <w:p w14:paraId="52592325" w14:textId="77777777" w:rsidR="00485946" w:rsidRPr="000A6C13" w:rsidRDefault="701FF775" w:rsidP="701FF775">
      <w:pPr>
        <w:numPr>
          <w:ilvl w:val="0"/>
          <w:numId w:val="2"/>
        </w:numPr>
        <w:spacing w:before="60" w:after="60"/>
        <w:rPr>
          <w:rFonts w:ascii="Arial" w:hAnsi="Arial" w:cs="Arial"/>
        </w:rPr>
      </w:pPr>
      <w:r w:rsidRPr="701FF775">
        <w:rPr>
          <w:rFonts w:ascii="Arial" w:hAnsi="Arial" w:cs="Arial"/>
        </w:rPr>
        <w:t xml:space="preserve">Bujnicki HC, Sidonio RF, Kempton C, Kouides PA, Kulkarni R, Nugent DJ, Yee DL, </w:t>
      </w:r>
      <w:r w:rsidRPr="701FF775">
        <w:rPr>
          <w:rFonts w:ascii="Arial" w:hAnsi="Arial" w:cs="Arial"/>
          <w:b/>
          <w:bCs/>
        </w:rPr>
        <w:t>Moore CG</w:t>
      </w:r>
      <w:r w:rsidRPr="701FF775">
        <w:rPr>
          <w:rFonts w:ascii="Arial" w:hAnsi="Arial" w:cs="Arial"/>
        </w:rPr>
        <w:t xml:space="preserve">, Ragni MV. Screening for von Willebrand disease in children: a case-control study. </w:t>
      </w:r>
      <w:r w:rsidRPr="701FF775">
        <w:rPr>
          <w:rFonts w:ascii="Arial" w:hAnsi="Arial" w:cs="Arial"/>
          <w:i/>
          <w:iCs/>
        </w:rPr>
        <w:t>J Thromb Haemost.</w:t>
      </w:r>
      <w:r w:rsidRPr="701FF775">
        <w:rPr>
          <w:rFonts w:ascii="Arial" w:hAnsi="Arial" w:cs="Arial"/>
        </w:rPr>
        <w:t xml:space="preserve"> 2011 May;9(5):1086-9. PMID: 21410642.</w:t>
      </w:r>
    </w:p>
    <w:p w14:paraId="52592326" w14:textId="77777777" w:rsidR="004F43FE" w:rsidRPr="000A6C13" w:rsidRDefault="701FF775" w:rsidP="701FF775">
      <w:pPr>
        <w:numPr>
          <w:ilvl w:val="0"/>
          <w:numId w:val="2"/>
        </w:numPr>
        <w:spacing w:before="60" w:after="60"/>
        <w:rPr>
          <w:rFonts w:ascii="Arial" w:hAnsi="Arial" w:cs="Arial"/>
        </w:rPr>
      </w:pPr>
      <w:r w:rsidRPr="701FF775">
        <w:rPr>
          <w:rFonts w:ascii="Arial" w:hAnsi="Arial" w:cs="Arial"/>
        </w:rPr>
        <w:lastRenderedPageBreak/>
        <w:t xml:space="preserve">Herrle SR, Corbett EC Jr, Fagan MJ, </w:t>
      </w:r>
      <w:r w:rsidRPr="701FF775">
        <w:rPr>
          <w:rFonts w:ascii="Arial" w:hAnsi="Arial" w:cs="Arial"/>
          <w:b/>
          <w:bCs/>
        </w:rPr>
        <w:t>Moore CG</w:t>
      </w:r>
      <w:r w:rsidRPr="701FF775">
        <w:rPr>
          <w:rFonts w:ascii="Arial" w:hAnsi="Arial" w:cs="Arial"/>
        </w:rPr>
        <w:t xml:space="preserve">, Elnicki DM. Bayes' theorem and the physical examination: probability assessment and diagnostic decision making. </w:t>
      </w:r>
      <w:r w:rsidRPr="701FF775">
        <w:rPr>
          <w:rFonts w:ascii="Arial" w:hAnsi="Arial" w:cs="Arial"/>
          <w:i/>
          <w:iCs/>
        </w:rPr>
        <w:t>Acad Med.</w:t>
      </w:r>
      <w:r w:rsidRPr="701FF775">
        <w:rPr>
          <w:rFonts w:ascii="Arial" w:hAnsi="Arial" w:cs="Arial"/>
        </w:rPr>
        <w:t xml:space="preserve"> 2011 May;86(5):618-27. PMID: 21436660; PMCID: PMC3427763.</w:t>
      </w:r>
    </w:p>
    <w:p w14:paraId="52592327" w14:textId="77777777" w:rsidR="004B0C8A" w:rsidRPr="000A6C13" w:rsidRDefault="701FF775" w:rsidP="701FF775">
      <w:pPr>
        <w:numPr>
          <w:ilvl w:val="0"/>
          <w:numId w:val="2"/>
        </w:numPr>
        <w:spacing w:before="60" w:after="60"/>
        <w:rPr>
          <w:rFonts w:ascii="Arial" w:hAnsi="Arial" w:cs="Arial"/>
        </w:rPr>
      </w:pPr>
      <w:r w:rsidRPr="701FF775">
        <w:rPr>
          <w:rFonts w:ascii="Arial" w:hAnsi="Arial" w:cs="Arial"/>
        </w:rPr>
        <w:t xml:space="preserve">Jain S, Siegle GJ, Gu C, </w:t>
      </w:r>
      <w:r w:rsidRPr="701FF775">
        <w:rPr>
          <w:rFonts w:ascii="Arial" w:hAnsi="Arial" w:cs="Arial"/>
          <w:b/>
          <w:bCs/>
        </w:rPr>
        <w:t>Moore CG</w:t>
      </w:r>
      <w:r w:rsidRPr="701FF775">
        <w:rPr>
          <w:rFonts w:ascii="Arial" w:hAnsi="Arial" w:cs="Arial"/>
        </w:rPr>
        <w:t xml:space="preserve">, Ivanco LS, Studenski S, Greenamyre JT, Steinhauer SR. Pupillary unrest correlates with arousal symptoms and motor signs in Parkinson disease. </w:t>
      </w:r>
      <w:r w:rsidRPr="701FF775">
        <w:rPr>
          <w:rFonts w:ascii="Arial" w:hAnsi="Arial" w:cs="Arial"/>
          <w:i/>
          <w:iCs/>
        </w:rPr>
        <w:t>Mov Disord.</w:t>
      </w:r>
      <w:r w:rsidRPr="701FF775">
        <w:rPr>
          <w:rFonts w:ascii="Arial" w:hAnsi="Arial" w:cs="Arial"/>
        </w:rPr>
        <w:t xml:space="preserve"> 2011 Jun;26(7):1344-7. Epub 2011 Apr 19. PMID: 21506163; PMCID: PMC3119728.</w:t>
      </w:r>
    </w:p>
    <w:p w14:paraId="52592328" w14:textId="77777777" w:rsidR="00F23D45" w:rsidRPr="000A6C13" w:rsidRDefault="701FF775" w:rsidP="701FF775">
      <w:pPr>
        <w:numPr>
          <w:ilvl w:val="0"/>
          <w:numId w:val="2"/>
        </w:numPr>
        <w:spacing w:before="60" w:after="60"/>
        <w:rPr>
          <w:rFonts w:ascii="Arial" w:hAnsi="Arial" w:cs="Arial"/>
        </w:rPr>
      </w:pPr>
      <w:r w:rsidRPr="701FF775">
        <w:rPr>
          <w:rFonts w:ascii="Arial" w:hAnsi="Arial" w:cs="Arial"/>
        </w:rPr>
        <w:t xml:space="preserve">Rajakumar K, Holick MF, Jeong K, </w:t>
      </w:r>
      <w:r w:rsidRPr="701FF775">
        <w:rPr>
          <w:rFonts w:ascii="Arial" w:hAnsi="Arial" w:cs="Arial"/>
          <w:b/>
          <w:bCs/>
        </w:rPr>
        <w:t>Moore CG</w:t>
      </w:r>
      <w:r w:rsidRPr="701FF775">
        <w:rPr>
          <w:rFonts w:ascii="Arial" w:hAnsi="Arial" w:cs="Arial"/>
        </w:rPr>
        <w:t xml:space="preserve">, Chen TC, Olabopo F, Haralam MA, Nucci A, Thomas SB, Greenspan SL. Impact of season and diet on vitamin D status of African American and Caucasian children. </w:t>
      </w:r>
      <w:r w:rsidRPr="701FF775">
        <w:rPr>
          <w:rFonts w:ascii="Arial" w:hAnsi="Arial" w:cs="Arial"/>
          <w:i/>
          <w:iCs/>
        </w:rPr>
        <w:t>Clin Pediatr (Phila).</w:t>
      </w:r>
      <w:r w:rsidRPr="701FF775">
        <w:rPr>
          <w:rFonts w:ascii="Arial" w:hAnsi="Arial" w:cs="Arial"/>
        </w:rPr>
        <w:t xml:space="preserve"> 2011 Jun;50(6):493-502. PMID: 21565884; PMCID: PMC3296802.</w:t>
      </w:r>
    </w:p>
    <w:p w14:paraId="52592329" w14:textId="77777777" w:rsidR="00F23D45" w:rsidRPr="000A6C13" w:rsidRDefault="701FF775" w:rsidP="701FF775">
      <w:pPr>
        <w:numPr>
          <w:ilvl w:val="0"/>
          <w:numId w:val="2"/>
        </w:numPr>
        <w:spacing w:before="60" w:after="60"/>
        <w:rPr>
          <w:rFonts w:ascii="Arial" w:hAnsi="Arial" w:cs="Arial"/>
        </w:rPr>
      </w:pPr>
      <w:r w:rsidRPr="701FF775">
        <w:rPr>
          <w:rFonts w:ascii="Arial" w:hAnsi="Arial" w:cs="Arial"/>
        </w:rPr>
        <w:t xml:space="preserve">Wang JY, Probst JC, </w:t>
      </w:r>
      <w:r w:rsidRPr="701FF775">
        <w:rPr>
          <w:rFonts w:ascii="Arial" w:hAnsi="Arial" w:cs="Arial"/>
          <w:b/>
          <w:bCs/>
        </w:rPr>
        <w:t>Moore CG</w:t>
      </w:r>
      <w:r w:rsidRPr="701FF775">
        <w:rPr>
          <w:rFonts w:ascii="Arial" w:hAnsi="Arial" w:cs="Arial"/>
        </w:rPr>
        <w:t xml:space="preserve">, Martin AB, Bennett KJ. Place of origin and violent disagreement among Asian American families: analysis across five States.  </w:t>
      </w:r>
      <w:r w:rsidRPr="701FF775">
        <w:rPr>
          <w:rFonts w:ascii="Arial" w:hAnsi="Arial" w:cs="Arial"/>
          <w:i/>
          <w:iCs/>
        </w:rPr>
        <w:t>J Immigr Minor Health.</w:t>
      </w:r>
      <w:r w:rsidRPr="701FF775">
        <w:rPr>
          <w:rFonts w:ascii="Arial" w:hAnsi="Arial" w:cs="Arial"/>
        </w:rPr>
        <w:t xml:space="preserve"> 2011 Aug;13(4):635-46. PMID: 20938743.</w:t>
      </w:r>
    </w:p>
    <w:p w14:paraId="5259232A" w14:textId="77777777" w:rsidR="00F23D45" w:rsidRPr="000A6C13" w:rsidRDefault="701FF775" w:rsidP="701FF775">
      <w:pPr>
        <w:numPr>
          <w:ilvl w:val="0"/>
          <w:numId w:val="2"/>
        </w:numPr>
        <w:spacing w:before="60" w:after="60"/>
        <w:rPr>
          <w:rFonts w:ascii="Arial" w:hAnsi="Arial" w:cs="Arial"/>
        </w:rPr>
      </w:pPr>
      <w:r w:rsidRPr="701FF775">
        <w:rPr>
          <w:rFonts w:ascii="Arial" w:hAnsi="Arial" w:cs="Arial"/>
        </w:rPr>
        <w:t xml:space="preserve">Almeida GJ, Wasko MC, Jeong K, </w:t>
      </w:r>
      <w:r w:rsidRPr="701FF775">
        <w:rPr>
          <w:rFonts w:ascii="Arial" w:hAnsi="Arial" w:cs="Arial"/>
          <w:b/>
          <w:bCs/>
        </w:rPr>
        <w:t>Moore CG</w:t>
      </w:r>
      <w:r w:rsidRPr="701FF775">
        <w:rPr>
          <w:rFonts w:ascii="Arial" w:hAnsi="Arial" w:cs="Arial"/>
        </w:rPr>
        <w:t xml:space="preserve">, Piva SR. Physical activity measured by the SenseWear Armband in women with rheumatoid arthritis. </w:t>
      </w:r>
      <w:r w:rsidRPr="701FF775">
        <w:rPr>
          <w:rFonts w:ascii="Arial" w:hAnsi="Arial" w:cs="Arial"/>
          <w:i/>
          <w:iCs/>
        </w:rPr>
        <w:t>Phys Ther.</w:t>
      </w:r>
      <w:r w:rsidRPr="701FF775">
        <w:rPr>
          <w:rFonts w:ascii="Arial" w:hAnsi="Arial" w:cs="Arial"/>
        </w:rPr>
        <w:t xml:space="preserve"> 2011 Sep;91(9):1367-76. Epub 2011 Jun 30. PMID: 21719635; PMCID: PMC3169787.</w:t>
      </w:r>
    </w:p>
    <w:p w14:paraId="5259232B" w14:textId="77777777" w:rsidR="00266A24" w:rsidRPr="000A6C13" w:rsidRDefault="701FF775" w:rsidP="701FF775">
      <w:pPr>
        <w:numPr>
          <w:ilvl w:val="0"/>
          <w:numId w:val="2"/>
        </w:numPr>
        <w:spacing w:before="60" w:after="60"/>
        <w:rPr>
          <w:rFonts w:ascii="Arial" w:hAnsi="Arial" w:cs="Arial"/>
        </w:rPr>
      </w:pPr>
      <w:r w:rsidRPr="701FF775">
        <w:rPr>
          <w:rFonts w:ascii="Arial" w:hAnsi="Arial" w:cs="Arial"/>
          <w:b/>
          <w:bCs/>
        </w:rPr>
        <w:t>Moore CG</w:t>
      </w:r>
      <w:r w:rsidRPr="701FF775">
        <w:rPr>
          <w:rFonts w:ascii="Arial" w:hAnsi="Arial" w:cs="Arial"/>
        </w:rPr>
        <w:t xml:space="preserve">, Carter RE, Nietert PJ, Stewart PW. Recommendations for planning pilot studies in clinical and translational research. </w:t>
      </w:r>
      <w:r w:rsidRPr="701FF775">
        <w:rPr>
          <w:rFonts w:ascii="Arial" w:hAnsi="Arial" w:cs="Arial"/>
          <w:i/>
          <w:iCs/>
        </w:rPr>
        <w:t>Clin Transl Sci.</w:t>
      </w:r>
      <w:r w:rsidRPr="701FF775">
        <w:rPr>
          <w:rFonts w:ascii="Arial" w:hAnsi="Arial" w:cs="Arial"/>
        </w:rPr>
        <w:t xml:space="preserve"> 2011 Oct;4(5):332-7. Review. PMID: 22029804; PMCID: PMC3203750.</w:t>
      </w:r>
    </w:p>
    <w:p w14:paraId="5259232C" w14:textId="77777777" w:rsidR="00B9690C" w:rsidRPr="000A6C13" w:rsidRDefault="701FF775" w:rsidP="701FF775">
      <w:pPr>
        <w:numPr>
          <w:ilvl w:val="0"/>
          <w:numId w:val="2"/>
        </w:numPr>
        <w:spacing w:before="60" w:after="60"/>
        <w:rPr>
          <w:rFonts w:ascii="Arial" w:hAnsi="Arial" w:cs="Arial"/>
        </w:rPr>
      </w:pPr>
      <w:r w:rsidRPr="701FF775">
        <w:rPr>
          <w:rFonts w:ascii="Arial" w:hAnsi="Arial" w:cs="Arial"/>
        </w:rPr>
        <w:t xml:space="preserve">Ragni MV, </w:t>
      </w:r>
      <w:r w:rsidRPr="701FF775">
        <w:rPr>
          <w:rFonts w:ascii="Arial" w:hAnsi="Arial" w:cs="Arial"/>
          <w:b/>
          <w:bCs/>
        </w:rPr>
        <w:t>Moore CG</w:t>
      </w:r>
      <w:r w:rsidRPr="701FF775">
        <w:rPr>
          <w:rFonts w:ascii="Arial" w:hAnsi="Arial" w:cs="Arial"/>
        </w:rPr>
        <w:t xml:space="preserve">. Atherosclerotic heart disease: prevalence and risk factors in hospitalized men with haemophilia A. </w:t>
      </w:r>
      <w:r w:rsidRPr="701FF775">
        <w:rPr>
          <w:rFonts w:ascii="Arial" w:hAnsi="Arial" w:cs="Arial"/>
          <w:i/>
          <w:iCs/>
        </w:rPr>
        <w:t>Haemophilia.</w:t>
      </w:r>
      <w:r w:rsidRPr="701FF775">
        <w:rPr>
          <w:rFonts w:ascii="Arial" w:hAnsi="Arial" w:cs="Arial"/>
        </w:rPr>
        <w:t xml:space="preserve"> 2011 Nov;17(6):867-71. Epub 2011 Mar 4. PMID: 21371197; PMCID: PMC3134626.</w:t>
      </w:r>
    </w:p>
    <w:p w14:paraId="5259232D" w14:textId="77777777" w:rsidR="00F23D45" w:rsidRPr="000A6C13" w:rsidRDefault="701FF775" w:rsidP="701FF775">
      <w:pPr>
        <w:numPr>
          <w:ilvl w:val="0"/>
          <w:numId w:val="2"/>
        </w:numPr>
        <w:spacing w:before="60" w:after="60"/>
        <w:rPr>
          <w:rFonts w:ascii="Arial" w:hAnsi="Arial" w:cs="Arial"/>
        </w:rPr>
      </w:pPr>
      <w:r w:rsidRPr="701FF775">
        <w:rPr>
          <w:rFonts w:ascii="Arial" w:hAnsi="Arial" w:cs="Arial"/>
        </w:rPr>
        <w:t xml:space="preserve">Abdel-Kader K, Fischer GS, Li J, </w:t>
      </w:r>
      <w:r w:rsidRPr="701FF775">
        <w:rPr>
          <w:rFonts w:ascii="Arial" w:hAnsi="Arial" w:cs="Arial"/>
          <w:b/>
          <w:bCs/>
        </w:rPr>
        <w:t>Moore CG</w:t>
      </w:r>
      <w:r w:rsidRPr="701FF775">
        <w:rPr>
          <w:rFonts w:ascii="Arial" w:hAnsi="Arial" w:cs="Arial"/>
        </w:rPr>
        <w:t xml:space="preserve">, Hess R, Unruh ML. Automated clinical reminders for primary care providers in the care of CKD: a small cluster-randomized controlled trial. </w:t>
      </w:r>
      <w:r w:rsidRPr="701FF775">
        <w:rPr>
          <w:rFonts w:ascii="Arial" w:hAnsi="Arial" w:cs="Arial"/>
          <w:i/>
          <w:iCs/>
        </w:rPr>
        <w:t>Am J Kidney Dis.</w:t>
      </w:r>
      <w:r w:rsidRPr="701FF775">
        <w:rPr>
          <w:rFonts w:ascii="Arial" w:hAnsi="Arial" w:cs="Arial"/>
        </w:rPr>
        <w:t xml:space="preserve"> 2011 Dec;58(6):894-902. Epub 2011 Oct 7. PMID: 21982456; PMCID: PMC3221894.</w:t>
      </w:r>
    </w:p>
    <w:p w14:paraId="5259232E" w14:textId="77777777" w:rsidR="00F946EB" w:rsidRPr="000A6C13" w:rsidRDefault="701FF775" w:rsidP="701FF775">
      <w:pPr>
        <w:numPr>
          <w:ilvl w:val="0"/>
          <w:numId w:val="2"/>
        </w:numPr>
        <w:spacing w:before="60" w:after="60"/>
        <w:rPr>
          <w:rFonts w:ascii="Arial" w:hAnsi="Arial" w:cs="Arial"/>
        </w:rPr>
      </w:pPr>
      <w:r w:rsidRPr="701FF775">
        <w:rPr>
          <w:rFonts w:ascii="Arial" w:hAnsi="Arial" w:cs="Arial"/>
        </w:rPr>
        <w:t xml:space="preserve">Machi MS, Staum M, Callaway CW, </w:t>
      </w:r>
      <w:r w:rsidRPr="701FF775">
        <w:rPr>
          <w:rFonts w:ascii="Arial" w:hAnsi="Arial" w:cs="Arial"/>
          <w:b/>
          <w:bCs/>
        </w:rPr>
        <w:t>Moore CG</w:t>
      </w:r>
      <w:r w:rsidRPr="701FF775">
        <w:rPr>
          <w:rFonts w:ascii="Arial" w:hAnsi="Arial" w:cs="Arial"/>
        </w:rPr>
        <w:t xml:space="preserve">, Jeong K, Suyama J, Patterson PD, Hostler D. The relationship between shift work, sleep, and cognition in career emergency physicians. </w:t>
      </w:r>
      <w:r w:rsidRPr="701FF775">
        <w:rPr>
          <w:rFonts w:ascii="Arial" w:hAnsi="Arial" w:cs="Arial"/>
          <w:i/>
          <w:iCs/>
        </w:rPr>
        <w:t>Acad Emerg Med.</w:t>
      </w:r>
      <w:r w:rsidRPr="701FF775">
        <w:rPr>
          <w:rFonts w:ascii="Arial" w:hAnsi="Arial" w:cs="Arial"/>
        </w:rPr>
        <w:t xml:space="preserve"> 2012 Jan;19(1):85-91. Epub 2012 Jan 5. PMID: 22221346.</w:t>
      </w:r>
    </w:p>
    <w:p w14:paraId="5259232F" w14:textId="77777777" w:rsidR="00F946EB" w:rsidRPr="000A6C13" w:rsidRDefault="701FF775" w:rsidP="701FF775">
      <w:pPr>
        <w:numPr>
          <w:ilvl w:val="0"/>
          <w:numId w:val="2"/>
        </w:numPr>
        <w:spacing w:before="60" w:after="60"/>
        <w:rPr>
          <w:rFonts w:ascii="Arial" w:hAnsi="Arial" w:cs="Arial"/>
        </w:rPr>
      </w:pPr>
      <w:r w:rsidRPr="701FF775">
        <w:rPr>
          <w:rFonts w:ascii="Arial" w:hAnsi="Arial" w:cs="Arial"/>
        </w:rPr>
        <w:t xml:space="preserve">Morone NE, Greco CM, Rollman BL, </w:t>
      </w:r>
      <w:r w:rsidRPr="701FF775">
        <w:rPr>
          <w:rFonts w:ascii="Arial" w:hAnsi="Arial" w:cs="Arial"/>
          <w:b/>
          <w:bCs/>
        </w:rPr>
        <w:t>Moore CG</w:t>
      </w:r>
      <w:r w:rsidRPr="701FF775">
        <w:rPr>
          <w:rFonts w:ascii="Arial" w:hAnsi="Arial" w:cs="Arial"/>
        </w:rPr>
        <w:t xml:space="preserve">, Lane B, Morrow L, Glynn NW, Delaney J, Albert SM, Weiner DK. The design and methods of the aging successfully with pain study. </w:t>
      </w:r>
      <w:r w:rsidRPr="701FF775">
        <w:rPr>
          <w:rFonts w:ascii="Arial" w:hAnsi="Arial" w:cs="Arial"/>
          <w:i/>
          <w:iCs/>
        </w:rPr>
        <w:t>Contemp Clin Trials.</w:t>
      </w:r>
      <w:r w:rsidRPr="701FF775">
        <w:rPr>
          <w:rFonts w:ascii="Arial" w:hAnsi="Arial" w:cs="Arial"/>
        </w:rPr>
        <w:t xml:space="preserve"> 2012 Mar;33(2):417-25. Epub 2011 Nov 15. PMID: 22115971; PMCID: PMC3268822.</w:t>
      </w:r>
    </w:p>
    <w:p w14:paraId="52592330" w14:textId="77777777" w:rsidR="008064EC" w:rsidRPr="000A6C13" w:rsidRDefault="701FF775" w:rsidP="701FF775">
      <w:pPr>
        <w:numPr>
          <w:ilvl w:val="0"/>
          <w:numId w:val="2"/>
        </w:numPr>
        <w:spacing w:before="60" w:after="60"/>
        <w:rPr>
          <w:rFonts w:ascii="Arial" w:hAnsi="Arial" w:cs="Arial"/>
        </w:rPr>
      </w:pPr>
      <w:r w:rsidRPr="701FF775">
        <w:rPr>
          <w:rFonts w:ascii="Arial" w:hAnsi="Arial" w:cs="Arial"/>
        </w:rPr>
        <w:t xml:space="preserve">Lewis CL, Brenner AT, Griffith JM, </w:t>
      </w:r>
      <w:r w:rsidRPr="701FF775">
        <w:rPr>
          <w:rFonts w:ascii="Arial" w:hAnsi="Arial" w:cs="Arial"/>
          <w:b/>
          <w:bCs/>
        </w:rPr>
        <w:t>Moore CG</w:t>
      </w:r>
      <w:r w:rsidRPr="701FF775">
        <w:rPr>
          <w:rFonts w:ascii="Arial" w:hAnsi="Arial" w:cs="Arial"/>
        </w:rPr>
        <w:t xml:space="preserve">, Pignone MP. Two controlled trials to determine the effectiveness of a mailed intervention to increase colon cancer  screening. </w:t>
      </w:r>
      <w:r w:rsidRPr="701FF775">
        <w:rPr>
          <w:rFonts w:ascii="Arial" w:hAnsi="Arial" w:cs="Arial"/>
          <w:i/>
          <w:iCs/>
        </w:rPr>
        <w:t>N C Med J.</w:t>
      </w:r>
      <w:r w:rsidRPr="701FF775">
        <w:rPr>
          <w:rFonts w:ascii="Arial" w:hAnsi="Arial" w:cs="Arial"/>
        </w:rPr>
        <w:t xml:space="preserve"> 2012 Mar-Apr;73(2):93-8. PMID: 22860316; PMCID: PMC3983944.</w:t>
      </w:r>
    </w:p>
    <w:p w14:paraId="52592331" w14:textId="77777777" w:rsidR="00F946EB" w:rsidRPr="000A6C13" w:rsidRDefault="701FF775" w:rsidP="701FF775">
      <w:pPr>
        <w:numPr>
          <w:ilvl w:val="0"/>
          <w:numId w:val="2"/>
        </w:numPr>
        <w:spacing w:before="60" w:after="60"/>
        <w:rPr>
          <w:rFonts w:ascii="Arial" w:hAnsi="Arial" w:cs="Arial"/>
        </w:rPr>
      </w:pPr>
      <w:r w:rsidRPr="701FF775">
        <w:rPr>
          <w:rFonts w:ascii="Arial" w:hAnsi="Arial" w:cs="Arial"/>
        </w:rPr>
        <w:t xml:space="preserve">Hoshino Y, Araujo P, Ahlden M, </w:t>
      </w:r>
      <w:r w:rsidRPr="701FF775">
        <w:rPr>
          <w:rFonts w:ascii="Arial" w:hAnsi="Arial" w:cs="Arial"/>
          <w:b/>
          <w:bCs/>
        </w:rPr>
        <w:t>Moore CG</w:t>
      </w:r>
      <w:r w:rsidRPr="701FF775">
        <w:rPr>
          <w:rFonts w:ascii="Arial" w:hAnsi="Arial" w:cs="Arial"/>
        </w:rPr>
        <w:t xml:space="preserve">, Kuroda R, Zaffagnini S, Karlsson J, Fu FH, Musahl V. Standardized pivot shift test improves measurement accuracy. </w:t>
      </w:r>
      <w:r w:rsidRPr="701FF775">
        <w:rPr>
          <w:rFonts w:ascii="Arial" w:hAnsi="Arial" w:cs="Arial"/>
          <w:i/>
          <w:iCs/>
        </w:rPr>
        <w:t>Knee Surg Sports Traumatol Arthrosc.</w:t>
      </w:r>
      <w:r w:rsidRPr="701FF775">
        <w:rPr>
          <w:rFonts w:ascii="Arial" w:hAnsi="Arial" w:cs="Arial"/>
        </w:rPr>
        <w:t xml:space="preserve"> 2012 Apr;20(4):732-6. Epub 2011 Dec 29. PMID: 22205096.</w:t>
      </w:r>
    </w:p>
    <w:p w14:paraId="52592332" w14:textId="77777777" w:rsidR="00832C85" w:rsidRPr="000A6C13" w:rsidRDefault="701FF775" w:rsidP="701FF775">
      <w:pPr>
        <w:numPr>
          <w:ilvl w:val="0"/>
          <w:numId w:val="2"/>
        </w:numPr>
        <w:spacing w:before="60" w:after="60"/>
        <w:rPr>
          <w:rFonts w:ascii="Arial" w:hAnsi="Arial" w:cs="Arial"/>
        </w:rPr>
      </w:pPr>
      <w:r w:rsidRPr="701FF775">
        <w:rPr>
          <w:rFonts w:ascii="Arial" w:hAnsi="Arial" w:cs="Arial"/>
        </w:rPr>
        <w:t xml:space="preserve">Novelli EM, Huynh C, Gladwin MT, </w:t>
      </w:r>
      <w:r w:rsidRPr="701FF775">
        <w:rPr>
          <w:rFonts w:ascii="Arial" w:hAnsi="Arial" w:cs="Arial"/>
          <w:b/>
          <w:bCs/>
        </w:rPr>
        <w:t>Moore CG,</w:t>
      </w:r>
      <w:r w:rsidRPr="701FF775">
        <w:rPr>
          <w:rFonts w:ascii="Arial" w:hAnsi="Arial" w:cs="Arial"/>
        </w:rPr>
        <w:t xml:space="preserve"> Ragni MV. Pulmonary embolism in sickle cell disease: a case-control study. </w:t>
      </w:r>
      <w:r w:rsidRPr="701FF775">
        <w:rPr>
          <w:rFonts w:ascii="Arial" w:hAnsi="Arial" w:cs="Arial"/>
          <w:i/>
          <w:iCs/>
        </w:rPr>
        <w:t>J Thromb Haemost.</w:t>
      </w:r>
      <w:r w:rsidRPr="701FF775">
        <w:rPr>
          <w:rFonts w:ascii="Arial" w:hAnsi="Arial" w:cs="Arial"/>
        </w:rPr>
        <w:t xml:space="preserve"> 2012 May;10(5):760-6. PMID: 22417249; PMCID: PMC3343190.</w:t>
      </w:r>
    </w:p>
    <w:p w14:paraId="52592333" w14:textId="77777777" w:rsidR="00874F80" w:rsidRPr="000A6C13" w:rsidRDefault="701FF775" w:rsidP="701FF775">
      <w:pPr>
        <w:numPr>
          <w:ilvl w:val="0"/>
          <w:numId w:val="2"/>
        </w:numPr>
        <w:spacing w:before="60" w:after="60"/>
        <w:rPr>
          <w:rFonts w:ascii="Arial" w:hAnsi="Arial" w:cs="Arial"/>
        </w:rPr>
      </w:pPr>
      <w:r w:rsidRPr="701FF775">
        <w:rPr>
          <w:rFonts w:ascii="Arial" w:hAnsi="Arial" w:cs="Arial"/>
        </w:rPr>
        <w:t xml:space="preserve">Ragni MV, </w:t>
      </w:r>
      <w:r w:rsidRPr="701FF775">
        <w:rPr>
          <w:rFonts w:ascii="Arial" w:hAnsi="Arial" w:cs="Arial"/>
          <w:b/>
          <w:bCs/>
        </w:rPr>
        <w:t>Moore CG</w:t>
      </w:r>
      <w:r w:rsidRPr="701FF775">
        <w:rPr>
          <w:rFonts w:ascii="Arial" w:hAnsi="Arial" w:cs="Arial"/>
        </w:rPr>
        <w:t xml:space="preserve">, Bias V, Key NS, Kouides PA, Francis CW; Hemostasis Thrombosis Research Society (HTRS). Challenges of rare disease research: limited patients and competing priorities. </w:t>
      </w:r>
      <w:r w:rsidRPr="701FF775">
        <w:rPr>
          <w:rFonts w:ascii="Arial" w:hAnsi="Arial" w:cs="Arial"/>
          <w:i/>
          <w:iCs/>
        </w:rPr>
        <w:t>Haemophilia.</w:t>
      </w:r>
      <w:r w:rsidRPr="701FF775">
        <w:rPr>
          <w:rFonts w:ascii="Arial" w:hAnsi="Arial" w:cs="Arial"/>
        </w:rPr>
        <w:t xml:space="preserve"> 2012 May;18(3):e192-4. Epub 2011 Sep 13. PMID: 21910791.</w:t>
      </w:r>
    </w:p>
    <w:p w14:paraId="52592334" w14:textId="77777777" w:rsidR="0047595A" w:rsidRPr="000A6C13" w:rsidRDefault="701FF775" w:rsidP="701FF775">
      <w:pPr>
        <w:numPr>
          <w:ilvl w:val="0"/>
          <w:numId w:val="2"/>
        </w:numPr>
        <w:spacing w:before="60" w:after="60"/>
        <w:rPr>
          <w:rFonts w:ascii="Arial" w:hAnsi="Arial" w:cs="Arial"/>
        </w:rPr>
      </w:pPr>
      <w:r w:rsidRPr="701FF775">
        <w:rPr>
          <w:rFonts w:ascii="Arial" w:hAnsi="Arial" w:cs="Arial"/>
        </w:rPr>
        <w:t xml:space="preserve">Talbott LL, </w:t>
      </w:r>
      <w:r w:rsidRPr="701FF775">
        <w:rPr>
          <w:rFonts w:ascii="Arial" w:hAnsi="Arial" w:cs="Arial"/>
          <w:b/>
          <w:bCs/>
        </w:rPr>
        <w:t>Moore CG</w:t>
      </w:r>
      <w:r w:rsidRPr="701FF775">
        <w:rPr>
          <w:rFonts w:ascii="Arial" w:hAnsi="Arial" w:cs="Arial"/>
        </w:rPr>
        <w:t xml:space="preserve">, Usdan SL. Social modeling influences and alcohol consumption during the first semester of college: a natural history study. </w:t>
      </w:r>
      <w:r w:rsidRPr="701FF775">
        <w:rPr>
          <w:rFonts w:ascii="Arial" w:hAnsi="Arial" w:cs="Arial"/>
          <w:i/>
          <w:iCs/>
        </w:rPr>
        <w:t>Subst Abus.</w:t>
      </w:r>
      <w:r w:rsidRPr="701FF775">
        <w:rPr>
          <w:rFonts w:ascii="Arial" w:hAnsi="Arial" w:cs="Arial"/>
        </w:rPr>
        <w:t xml:space="preserve"> 2012;33(2):146-55. PMID: 22489587.</w:t>
      </w:r>
    </w:p>
    <w:p w14:paraId="52592335" w14:textId="77777777" w:rsidR="009F255E" w:rsidRPr="000A6C13" w:rsidRDefault="701FF775" w:rsidP="701FF775">
      <w:pPr>
        <w:numPr>
          <w:ilvl w:val="0"/>
          <w:numId w:val="2"/>
        </w:numPr>
        <w:spacing w:before="60" w:after="60"/>
        <w:rPr>
          <w:rFonts w:ascii="Arial" w:hAnsi="Arial" w:cs="Arial"/>
        </w:rPr>
      </w:pPr>
      <w:r w:rsidRPr="701FF775">
        <w:rPr>
          <w:rFonts w:ascii="Arial" w:hAnsi="Arial" w:cs="Arial"/>
        </w:rPr>
        <w:t xml:space="preserve">Weaver MD, </w:t>
      </w:r>
      <w:r w:rsidRPr="701FF775">
        <w:rPr>
          <w:rFonts w:ascii="Arial" w:hAnsi="Arial" w:cs="Arial"/>
          <w:b/>
          <w:bCs/>
        </w:rPr>
        <w:t>Moore CG</w:t>
      </w:r>
      <w:r w:rsidRPr="701FF775">
        <w:rPr>
          <w:rFonts w:ascii="Arial" w:hAnsi="Arial" w:cs="Arial"/>
        </w:rPr>
        <w:t xml:space="preserve">, Patterson PD, Yealy DM. Medical necessity in emergency medical services transports. </w:t>
      </w:r>
      <w:r w:rsidRPr="701FF775">
        <w:rPr>
          <w:rFonts w:ascii="Arial" w:hAnsi="Arial" w:cs="Arial"/>
          <w:i/>
          <w:iCs/>
        </w:rPr>
        <w:t>Am J Med Qual.</w:t>
      </w:r>
      <w:r w:rsidRPr="701FF775">
        <w:rPr>
          <w:rFonts w:ascii="Arial" w:hAnsi="Arial" w:cs="Arial"/>
        </w:rPr>
        <w:t xml:space="preserve"> 2012 May-Jun;27(3):250-5. Epub 2011 Dec 27. PMID: 22202558.</w:t>
      </w:r>
    </w:p>
    <w:p w14:paraId="52592336" w14:textId="77777777" w:rsidR="0047595A" w:rsidRPr="000A6C13" w:rsidRDefault="701FF775" w:rsidP="701FF775">
      <w:pPr>
        <w:numPr>
          <w:ilvl w:val="0"/>
          <w:numId w:val="2"/>
        </w:numPr>
        <w:spacing w:before="60" w:after="60"/>
        <w:rPr>
          <w:rFonts w:ascii="Arial" w:hAnsi="Arial" w:cs="Arial"/>
        </w:rPr>
      </w:pPr>
      <w:r w:rsidRPr="701FF775">
        <w:rPr>
          <w:rFonts w:ascii="Arial" w:hAnsi="Arial" w:cs="Arial"/>
        </w:rPr>
        <w:t xml:space="preserve">Feingold B, Park SY, Comer DM, </w:t>
      </w:r>
      <w:r w:rsidRPr="701FF775">
        <w:rPr>
          <w:rFonts w:ascii="Arial" w:hAnsi="Arial" w:cs="Arial"/>
          <w:b/>
          <w:bCs/>
        </w:rPr>
        <w:t>Moore CG</w:t>
      </w:r>
      <w:r w:rsidRPr="701FF775">
        <w:rPr>
          <w:rFonts w:ascii="Arial" w:hAnsi="Arial" w:cs="Arial"/>
        </w:rPr>
        <w:t xml:space="preserve">, Webber SA, Bryce CL. Outcomes after listing with a requirement for a prospective crossmatch in pediatric heart transplantation. </w:t>
      </w:r>
      <w:r w:rsidRPr="701FF775">
        <w:rPr>
          <w:rFonts w:ascii="Arial" w:hAnsi="Arial" w:cs="Arial"/>
          <w:i/>
          <w:iCs/>
        </w:rPr>
        <w:t>J Heart Lung Transplant.</w:t>
      </w:r>
      <w:r w:rsidRPr="701FF775">
        <w:rPr>
          <w:rFonts w:ascii="Arial" w:hAnsi="Arial" w:cs="Arial"/>
        </w:rPr>
        <w:t xml:space="preserve"> 2013 Jan;32(1):56-62.  Epub 2012 Nov 13. PMID: 23157944; PMCID: PMC3603363.</w:t>
      </w:r>
    </w:p>
    <w:p w14:paraId="52592337" w14:textId="77777777" w:rsidR="00BE502D" w:rsidRPr="000A6C13" w:rsidRDefault="701FF775" w:rsidP="701FF775">
      <w:pPr>
        <w:numPr>
          <w:ilvl w:val="0"/>
          <w:numId w:val="2"/>
        </w:numPr>
        <w:spacing w:before="60" w:after="60"/>
        <w:rPr>
          <w:rFonts w:ascii="Arial" w:hAnsi="Arial" w:cs="Arial"/>
        </w:rPr>
      </w:pPr>
      <w:r w:rsidRPr="701FF775">
        <w:rPr>
          <w:rFonts w:ascii="Arial" w:hAnsi="Arial" w:cs="Arial"/>
        </w:rPr>
        <w:t xml:space="preserve"> Rao CK, </w:t>
      </w:r>
      <w:r w:rsidRPr="701FF775">
        <w:rPr>
          <w:rFonts w:ascii="Arial" w:hAnsi="Arial" w:cs="Arial"/>
          <w:b/>
          <w:bCs/>
        </w:rPr>
        <w:t>Moore CG</w:t>
      </w:r>
      <w:r w:rsidRPr="701FF775">
        <w:rPr>
          <w:rFonts w:ascii="Arial" w:hAnsi="Arial" w:cs="Arial"/>
        </w:rPr>
        <w:t xml:space="preserve">, Bleecker E, Busse WW, Calhoun W, Castro M, Chung KF, Erzurum SC, Israel E, Curran-Everett D, Wenzel SE. Characteristics of perimenstrual asthma and its relation to asthma severity and control: data from the Severe Asthma Research Program. </w:t>
      </w:r>
      <w:r w:rsidRPr="701FF775">
        <w:rPr>
          <w:rFonts w:ascii="Arial" w:hAnsi="Arial" w:cs="Arial"/>
          <w:i/>
          <w:iCs/>
        </w:rPr>
        <w:t>Chest.</w:t>
      </w:r>
      <w:r w:rsidRPr="701FF775">
        <w:rPr>
          <w:rFonts w:ascii="Arial" w:hAnsi="Arial" w:cs="Arial"/>
        </w:rPr>
        <w:t xml:space="preserve"> 2013 Apr;143(4):984-92. PMID: 23632943; PMCID: PMC3747720.</w:t>
      </w:r>
    </w:p>
    <w:p w14:paraId="52592338" w14:textId="77777777" w:rsidR="00BE502D" w:rsidRPr="000A6C13" w:rsidRDefault="701FF775" w:rsidP="701FF775">
      <w:pPr>
        <w:numPr>
          <w:ilvl w:val="0"/>
          <w:numId w:val="2"/>
        </w:numPr>
        <w:spacing w:before="60" w:after="60"/>
        <w:rPr>
          <w:rFonts w:ascii="Arial" w:hAnsi="Arial" w:cs="Arial"/>
        </w:rPr>
      </w:pPr>
      <w:r w:rsidRPr="701FF775">
        <w:rPr>
          <w:rFonts w:ascii="Arial" w:hAnsi="Arial" w:cs="Arial"/>
          <w:b/>
          <w:bCs/>
        </w:rPr>
        <w:lastRenderedPageBreak/>
        <w:t>Moore CG</w:t>
      </w:r>
      <w:r w:rsidRPr="701FF775">
        <w:rPr>
          <w:rFonts w:ascii="Arial" w:hAnsi="Arial" w:cs="Arial"/>
        </w:rPr>
        <w:t xml:space="preserve">, Schenkman M, Kohrt WM, Delitto A, Hall DA, Corcos D. Study in Parkinson disease of exercise (SPARX): translating high-intensity exercise from animals to humans. </w:t>
      </w:r>
      <w:r w:rsidRPr="701FF775">
        <w:rPr>
          <w:rFonts w:ascii="Arial" w:hAnsi="Arial" w:cs="Arial"/>
          <w:i/>
          <w:iCs/>
        </w:rPr>
        <w:t>Contemp Clin Trials.</w:t>
      </w:r>
      <w:r w:rsidRPr="701FF775">
        <w:rPr>
          <w:rFonts w:ascii="Arial" w:hAnsi="Arial" w:cs="Arial"/>
        </w:rPr>
        <w:t xml:space="preserve"> 2013 Sep;36(1):90-8. Epub 2013 Jun 14. PMID: 23770108; PMCID: PMC3769494.</w:t>
      </w:r>
    </w:p>
    <w:p w14:paraId="52592339" w14:textId="77777777" w:rsidR="0047595A" w:rsidRPr="000A6C13" w:rsidRDefault="701FF775" w:rsidP="701FF775">
      <w:pPr>
        <w:numPr>
          <w:ilvl w:val="0"/>
          <w:numId w:val="2"/>
        </w:numPr>
        <w:spacing w:before="60" w:after="60"/>
        <w:rPr>
          <w:rFonts w:ascii="Arial" w:hAnsi="Arial" w:cs="Arial"/>
        </w:rPr>
      </w:pPr>
      <w:r w:rsidRPr="701FF775">
        <w:rPr>
          <w:rFonts w:ascii="Arial" w:hAnsi="Arial" w:cs="Arial"/>
        </w:rPr>
        <w:t xml:space="preserve">Yonas MA, Marsland AL, Emeremni CA, </w:t>
      </w:r>
      <w:r w:rsidRPr="701FF775">
        <w:rPr>
          <w:rFonts w:ascii="Arial" w:hAnsi="Arial" w:cs="Arial"/>
          <w:b/>
          <w:bCs/>
        </w:rPr>
        <w:t>Moore CG</w:t>
      </w:r>
      <w:r w:rsidRPr="701FF775">
        <w:rPr>
          <w:rFonts w:ascii="Arial" w:hAnsi="Arial" w:cs="Arial"/>
        </w:rPr>
        <w:t xml:space="preserve">, Holguin F, Wenzel S. Depressive symptomatology, quality of life and disease control among individuals with well-characterized severe asthma. </w:t>
      </w:r>
      <w:r w:rsidRPr="701FF775">
        <w:rPr>
          <w:rFonts w:ascii="Arial" w:hAnsi="Arial" w:cs="Arial"/>
          <w:i/>
          <w:iCs/>
        </w:rPr>
        <w:t>J Asthma.</w:t>
      </w:r>
      <w:r w:rsidRPr="701FF775">
        <w:rPr>
          <w:rFonts w:ascii="Arial" w:hAnsi="Arial" w:cs="Arial"/>
        </w:rPr>
        <w:t xml:space="preserve"> 2013 Oct;50(8):884-90. Epub 2013 Jul 15. PMID: 23725317; PMCID: PMC4029326</w:t>
      </w:r>
    </w:p>
    <w:p w14:paraId="5259233A" w14:textId="77777777" w:rsidR="00A11528" w:rsidRPr="000A6C13" w:rsidRDefault="701FF775" w:rsidP="701FF775">
      <w:pPr>
        <w:numPr>
          <w:ilvl w:val="0"/>
          <w:numId w:val="2"/>
        </w:numPr>
        <w:spacing w:before="60" w:after="60"/>
        <w:rPr>
          <w:rFonts w:ascii="Arial" w:hAnsi="Arial" w:cs="Arial"/>
        </w:rPr>
      </w:pPr>
      <w:r w:rsidRPr="701FF775">
        <w:rPr>
          <w:rFonts w:ascii="Arial" w:hAnsi="Arial" w:cs="Arial"/>
        </w:rPr>
        <w:t xml:space="preserve">Weiner DK, </w:t>
      </w:r>
      <w:r w:rsidRPr="701FF775">
        <w:rPr>
          <w:rFonts w:ascii="Arial" w:hAnsi="Arial" w:cs="Arial"/>
          <w:b/>
          <w:bCs/>
        </w:rPr>
        <w:t>Moore CG</w:t>
      </w:r>
      <w:r w:rsidRPr="701FF775">
        <w:rPr>
          <w:rFonts w:ascii="Arial" w:hAnsi="Arial" w:cs="Arial"/>
        </w:rPr>
        <w:t xml:space="preserve">, Morone NE, Lee ES, Kent Kwoh C. Efficacy of periosteal stimulation for chronic pain associated with advanced knee osteoarthritis: a randomized, controlled clinical trial. </w:t>
      </w:r>
      <w:r w:rsidRPr="701FF775">
        <w:rPr>
          <w:rFonts w:ascii="Arial" w:hAnsi="Arial" w:cs="Arial"/>
          <w:i/>
          <w:iCs/>
        </w:rPr>
        <w:t>Clin Ther.</w:t>
      </w:r>
      <w:r w:rsidRPr="701FF775">
        <w:rPr>
          <w:rFonts w:ascii="Arial" w:hAnsi="Arial" w:cs="Arial"/>
        </w:rPr>
        <w:t xml:space="preserve"> 2013 Nov;35(11):1703-20.e5. Epub 2013 Nov 1. PMID: 24184053.</w:t>
      </w:r>
    </w:p>
    <w:p w14:paraId="5259233B" w14:textId="77777777" w:rsidR="00FE7A97" w:rsidRPr="000A6C13" w:rsidRDefault="701FF775" w:rsidP="701FF775">
      <w:pPr>
        <w:numPr>
          <w:ilvl w:val="0"/>
          <w:numId w:val="2"/>
        </w:numPr>
        <w:spacing w:before="60" w:after="60"/>
        <w:rPr>
          <w:rFonts w:ascii="Arial" w:hAnsi="Arial" w:cs="Arial"/>
        </w:rPr>
      </w:pPr>
      <w:r w:rsidRPr="701FF775">
        <w:rPr>
          <w:rFonts w:ascii="Arial" w:hAnsi="Arial" w:cs="Arial"/>
        </w:rPr>
        <w:t xml:space="preserve">Miskulin DC, Abebe KZ, Chapman AB, Perrone RD, Steinman TI, Torres VE, Bae KT, Braun W, Winklhofer FT, Hogan MC, Rahbari-Oskoui F, </w:t>
      </w:r>
      <w:r w:rsidRPr="701FF775">
        <w:rPr>
          <w:rFonts w:ascii="Arial" w:hAnsi="Arial" w:cs="Arial"/>
          <w:b/>
          <w:bCs/>
        </w:rPr>
        <w:t>Moore CG</w:t>
      </w:r>
      <w:r w:rsidRPr="701FF775">
        <w:rPr>
          <w:rFonts w:ascii="Arial" w:hAnsi="Arial" w:cs="Arial"/>
        </w:rPr>
        <w:t xml:space="preserve">, Flessner MF, Schrier RW; HALT-PKD Study. Health-related quality of life in patients with autosomal dominant polycystic kidney disease and CKD stages 1-4: a cross-sectional study. </w:t>
      </w:r>
      <w:r w:rsidRPr="701FF775">
        <w:rPr>
          <w:rFonts w:ascii="Arial" w:hAnsi="Arial" w:cs="Arial"/>
          <w:i/>
          <w:iCs/>
        </w:rPr>
        <w:t>Am J Kidney Dis.</w:t>
      </w:r>
      <w:r w:rsidRPr="701FF775">
        <w:rPr>
          <w:rFonts w:ascii="Arial" w:hAnsi="Arial" w:cs="Arial"/>
        </w:rPr>
        <w:t xml:space="preserve"> 2014 Feb;63(2):214-26. Epub 2013 Nov 1. PMID: 24183837.</w:t>
      </w:r>
    </w:p>
    <w:p w14:paraId="5259233C" w14:textId="77777777" w:rsidR="004533F8" w:rsidRPr="000A6C13" w:rsidRDefault="701FF775" w:rsidP="701FF775">
      <w:pPr>
        <w:numPr>
          <w:ilvl w:val="0"/>
          <w:numId w:val="2"/>
        </w:numPr>
        <w:spacing w:before="60" w:after="60"/>
        <w:rPr>
          <w:rFonts w:ascii="Arial" w:hAnsi="Arial" w:cs="Arial"/>
        </w:rPr>
      </w:pPr>
      <w:r w:rsidRPr="701FF775">
        <w:rPr>
          <w:rFonts w:ascii="Arial" w:hAnsi="Arial" w:cs="Arial"/>
        </w:rPr>
        <w:t xml:space="preserve">Wysocki K, Park SY, Bleecker E, Busse W, Castro M, Chung KF, Gaston B, Erzurum S, Israel E, Teague WG, </w:t>
      </w:r>
      <w:r w:rsidRPr="701FF775">
        <w:rPr>
          <w:rFonts w:ascii="Arial" w:hAnsi="Arial" w:cs="Arial"/>
          <w:b/>
          <w:bCs/>
        </w:rPr>
        <w:t>Moore CG</w:t>
      </w:r>
      <w:r w:rsidRPr="701FF775">
        <w:rPr>
          <w:rFonts w:ascii="Arial" w:hAnsi="Arial" w:cs="Arial"/>
        </w:rPr>
        <w:t xml:space="preserve">, Wenzel S. Characterization of factors associated with systemic corticosteroid use in severe asthma: data from the Severe Asthma Research Program. </w:t>
      </w:r>
      <w:r w:rsidRPr="701FF775">
        <w:rPr>
          <w:rFonts w:ascii="Arial" w:hAnsi="Arial" w:cs="Arial"/>
          <w:i/>
          <w:iCs/>
        </w:rPr>
        <w:t>J Allergy Clin Immunol.</w:t>
      </w:r>
      <w:r w:rsidRPr="701FF775">
        <w:rPr>
          <w:rFonts w:ascii="Arial" w:hAnsi="Arial" w:cs="Arial"/>
        </w:rPr>
        <w:t xml:space="preserve"> 2014 Mar;133(3):915-8. Epub 2013 Dec 9. PMID: 24332222.</w:t>
      </w:r>
    </w:p>
    <w:p w14:paraId="5259233D" w14:textId="77777777" w:rsidR="0047595A" w:rsidRPr="000A6C13" w:rsidRDefault="701FF775" w:rsidP="701FF775">
      <w:pPr>
        <w:numPr>
          <w:ilvl w:val="0"/>
          <w:numId w:val="2"/>
        </w:numPr>
        <w:spacing w:before="60" w:after="60"/>
        <w:rPr>
          <w:rFonts w:ascii="Arial" w:hAnsi="Arial" w:cs="Arial"/>
        </w:rPr>
      </w:pPr>
      <w:r w:rsidRPr="701FF775">
        <w:rPr>
          <w:rFonts w:ascii="Arial" w:hAnsi="Arial" w:cs="Arial"/>
        </w:rPr>
        <w:t xml:space="preserve">Hostler D, Suyama J, Guyette FX, </w:t>
      </w:r>
      <w:r w:rsidRPr="701FF775">
        <w:rPr>
          <w:rFonts w:ascii="Arial" w:hAnsi="Arial" w:cs="Arial"/>
          <w:b/>
          <w:bCs/>
        </w:rPr>
        <w:t>Moore CG</w:t>
      </w:r>
      <w:r w:rsidRPr="701FF775">
        <w:rPr>
          <w:rFonts w:ascii="Arial" w:hAnsi="Arial" w:cs="Arial"/>
        </w:rPr>
        <w:t xml:space="preserve">, Pryor RR, Khorana P, McEntire SJ, Comer D, Reis SE. A Randomized Controlled Trial of Aspirin and Exertional Heat Stress Activation of Platelets in Firefighters during Exertion in Thermal Protective Clothing. </w:t>
      </w:r>
      <w:r w:rsidRPr="701FF775">
        <w:rPr>
          <w:rFonts w:ascii="Arial" w:hAnsi="Arial" w:cs="Arial"/>
          <w:i/>
          <w:iCs/>
        </w:rPr>
        <w:t>Prehosp Emerg Care.</w:t>
      </w:r>
      <w:r w:rsidRPr="701FF775">
        <w:rPr>
          <w:rFonts w:ascii="Arial" w:hAnsi="Arial" w:cs="Arial"/>
        </w:rPr>
        <w:t xml:space="preserve"> 2014 Feb 18. [Epub ahead of print] PMID: 24548114.</w:t>
      </w:r>
    </w:p>
    <w:p w14:paraId="5259233E" w14:textId="77777777" w:rsidR="004533F8" w:rsidRPr="000A6C13" w:rsidRDefault="701FF775" w:rsidP="701FF775">
      <w:pPr>
        <w:numPr>
          <w:ilvl w:val="0"/>
          <w:numId w:val="2"/>
        </w:numPr>
        <w:spacing w:before="60" w:after="60"/>
        <w:rPr>
          <w:rFonts w:ascii="Arial" w:hAnsi="Arial" w:cs="Arial"/>
        </w:rPr>
      </w:pPr>
      <w:r w:rsidRPr="701FF775">
        <w:rPr>
          <w:rFonts w:ascii="Arial" w:hAnsi="Arial" w:cs="Arial"/>
        </w:rPr>
        <w:t xml:space="preserve">Rajakumar K, Holick MF, </w:t>
      </w:r>
      <w:r w:rsidRPr="701FF775">
        <w:rPr>
          <w:rFonts w:ascii="Arial" w:hAnsi="Arial" w:cs="Arial"/>
          <w:b/>
          <w:bCs/>
        </w:rPr>
        <w:t>Moore CG</w:t>
      </w:r>
      <w:r w:rsidRPr="701FF775">
        <w:rPr>
          <w:rFonts w:ascii="Arial" w:hAnsi="Arial" w:cs="Arial"/>
        </w:rPr>
        <w:t>, Cohen E, Olabopo F, Haralam MA, Bogusz J, Nucci A, Greenspan SL. Impact of seasonal flux on 25-hydroxyvitamin D and bone turnover in pre- and early pubertal youth.</w:t>
      </w:r>
      <w:r w:rsidRPr="701FF775">
        <w:rPr>
          <w:rFonts w:ascii="Arial" w:hAnsi="Arial" w:cs="Arial"/>
          <w:i/>
          <w:iCs/>
        </w:rPr>
        <w:t xml:space="preserve"> Pediatr Int.</w:t>
      </w:r>
      <w:r w:rsidRPr="701FF775">
        <w:rPr>
          <w:rFonts w:ascii="Arial" w:hAnsi="Arial" w:cs="Arial"/>
        </w:rPr>
        <w:t xml:space="preserve"> 2014 Feb;56(1):35-42. PMID: 24003769; PMCID: PMC3944137.</w:t>
      </w:r>
    </w:p>
    <w:p w14:paraId="5259233F" w14:textId="77777777" w:rsidR="0054049A" w:rsidRPr="0054049A" w:rsidRDefault="701FF775" w:rsidP="701FF775">
      <w:pPr>
        <w:numPr>
          <w:ilvl w:val="0"/>
          <w:numId w:val="2"/>
        </w:numPr>
        <w:spacing w:before="60" w:after="60"/>
        <w:rPr>
          <w:rFonts w:ascii="Arial" w:hAnsi="Arial" w:cs="Arial"/>
        </w:rPr>
      </w:pPr>
      <w:r w:rsidRPr="701FF775">
        <w:rPr>
          <w:rFonts w:ascii="Arial" w:hAnsi="Arial" w:cs="Arial"/>
        </w:rPr>
        <w:t xml:space="preserve">Marcum ZA, Zhan HL, Perera S, </w:t>
      </w:r>
      <w:r w:rsidRPr="701FF775">
        <w:rPr>
          <w:rFonts w:ascii="Arial" w:hAnsi="Arial" w:cs="Arial"/>
          <w:b/>
          <w:bCs/>
        </w:rPr>
        <w:t>Moore CG</w:t>
      </w:r>
      <w:r w:rsidRPr="701FF775">
        <w:rPr>
          <w:rFonts w:ascii="Arial" w:hAnsi="Arial" w:cs="Arial"/>
        </w:rPr>
        <w:t xml:space="preserve">, Fitzgerald K, Weiner DK (2014). Correlates of gait speed in advanced knee osteoarthritis. </w:t>
      </w:r>
      <w:r w:rsidRPr="701FF775">
        <w:rPr>
          <w:rFonts w:ascii="Arial" w:hAnsi="Arial" w:cs="Arial"/>
          <w:i/>
          <w:iCs/>
        </w:rPr>
        <w:t>Pain Medicine</w:t>
      </w:r>
      <w:r w:rsidRPr="701FF775">
        <w:rPr>
          <w:rFonts w:ascii="Arial" w:hAnsi="Arial" w:cs="Arial"/>
        </w:rPr>
        <w:t xml:space="preserve"> 15(8):1334-42.</w:t>
      </w:r>
    </w:p>
    <w:p w14:paraId="52592340" w14:textId="77777777" w:rsidR="00F31ADF" w:rsidRDefault="701FF775" w:rsidP="701FF775">
      <w:pPr>
        <w:numPr>
          <w:ilvl w:val="0"/>
          <w:numId w:val="2"/>
        </w:numPr>
        <w:spacing w:before="60" w:after="60"/>
        <w:ind w:hanging="450"/>
        <w:rPr>
          <w:rFonts w:ascii="Arial" w:hAnsi="Arial" w:cs="Arial"/>
        </w:rPr>
      </w:pPr>
      <w:r w:rsidRPr="701FF775">
        <w:rPr>
          <w:rFonts w:ascii="Arial" w:hAnsi="Arial" w:cs="Arial"/>
        </w:rPr>
        <w:t xml:space="preserve">Fowler NR, Johnson K, Li J, </w:t>
      </w:r>
      <w:r w:rsidRPr="701FF775">
        <w:rPr>
          <w:rFonts w:ascii="Arial" w:hAnsi="Arial" w:cs="Arial"/>
          <w:b/>
          <w:bCs/>
        </w:rPr>
        <w:t>Moore CG</w:t>
      </w:r>
      <w:r w:rsidRPr="701FF775">
        <w:rPr>
          <w:rFonts w:ascii="Arial" w:hAnsi="Arial" w:cs="Arial"/>
        </w:rPr>
        <w:t xml:space="preserve">, Saba S, Lopez O, Barnato AE. (2014) Use of cardiac implantable electronic devices in older adults with cognitive impairment. </w:t>
      </w:r>
      <w:r w:rsidRPr="701FF775">
        <w:rPr>
          <w:rFonts w:ascii="Arial" w:hAnsi="Arial" w:cs="Arial"/>
          <w:i/>
          <w:iCs/>
        </w:rPr>
        <w:t>JAMA Internal Medicine</w:t>
      </w:r>
      <w:r w:rsidRPr="701FF775">
        <w:rPr>
          <w:rFonts w:ascii="Arial" w:hAnsi="Arial" w:cs="Arial"/>
        </w:rPr>
        <w:t xml:space="preserve"> 174(9):1514-6.</w:t>
      </w:r>
    </w:p>
    <w:p w14:paraId="52592341" w14:textId="77777777" w:rsidR="001656BF" w:rsidRDefault="701FF775" w:rsidP="701FF775">
      <w:pPr>
        <w:numPr>
          <w:ilvl w:val="0"/>
          <w:numId w:val="2"/>
        </w:numPr>
        <w:spacing w:before="60" w:after="60"/>
        <w:ind w:hanging="450"/>
        <w:rPr>
          <w:rFonts w:ascii="Arial" w:hAnsi="Arial" w:cs="Arial"/>
        </w:rPr>
      </w:pPr>
      <w:r w:rsidRPr="701FF775">
        <w:rPr>
          <w:rFonts w:ascii="Arial" w:hAnsi="Arial" w:cs="Arial"/>
        </w:rPr>
        <w:t xml:space="preserve">Patterson PD, </w:t>
      </w:r>
      <w:r w:rsidRPr="701FF775">
        <w:rPr>
          <w:rFonts w:ascii="Arial" w:hAnsi="Arial" w:cs="Arial"/>
          <w:b/>
          <w:bCs/>
        </w:rPr>
        <w:t>Moore CG</w:t>
      </w:r>
      <w:r w:rsidRPr="701FF775">
        <w:rPr>
          <w:rFonts w:ascii="Arial" w:hAnsi="Arial" w:cs="Arial"/>
        </w:rPr>
        <w:t xml:space="preserve">, Weaver MD, Buysse DJ, Suffoletto BP, Callaway CW, Yealy DM. (2014) Mobile phone text messaging intervention to improve alertness and reduce sleepiness and fatigue during shiftwork among emergency medicine clinicians: Study protocol for the SleepTrackTXT pilot randomized controlled trial. </w:t>
      </w:r>
      <w:r w:rsidRPr="701FF775">
        <w:rPr>
          <w:rFonts w:ascii="Arial" w:hAnsi="Arial" w:cs="Arial"/>
          <w:i/>
          <w:iCs/>
        </w:rPr>
        <w:t>Trials</w:t>
      </w:r>
      <w:r w:rsidRPr="701FF775">
        <w:rPr>
          <w:rFonts w:ascii="Arial" w:hAnsi="Arial" w:cs="Arial"/>
        </w:rPr>
        <w:t>.2014 Jun21;15:244.</w:t>
      </w:r>
    </w:p>
    <w:p w14:paraId="52592342" w14:textId="77777777" w:rsidR="009E40F6" w:rsidRDefault="701FF775" w:rsidP="701FF775">
      <w:pPr>
        <w:numPr>
          <w:ilvl w:val="0"/>
          <w:numId w:val="2"/>
        </w:numPr>
        <w:spacing w:before="60" w:after="60"/>
        <w:ind w:hanging="450"/>
        <w:rPr>
          <w:rFonts w:ascii="Arial" w:hAnsi="Arial" w:cs="Arial"/>
        </w:rPr>
      </w:pPr>
      <w:r w:rsidRPr="701FF775">
        <w:rPr>
          <w:rFonts w:ascii="Arial" w:hAnsi="Arial" w:cs="Arial"/>
        </w:rPr>
        <w:t xml:space="preserve">Talbott LL, </w:t>
      </w:r>
      <w:r w:rsidRPr="701FF775">
        <w:rPr>
          <w:rFonts w:ascii="Arial" w:hAnsi="Arial" w:cs="Arial"/>
          <w:b/>
          <w:bCs/>
        </w:rPr>
        <w:t>Moore CG</w:t>
      </w:r>
      <w:r w:rsidRPr="701FF775">
        <w:rPr>
          <w:rFonts w:ascii="Arial" w:hAnsi="Arial" w:cs="Arial"/>
        </w:rPr>
        <w:t xml:space="preserve">, Usdan SL, Wilkinson LL (2014). The role of injunctive norms and alcohol use during the first-semester of college. </w:t>
      </w:r>
      <w:r w:rsidRPr="701FF775">
        <w:rPr>
          <w:rFonts w:ascii="Arial" w:hAnsi="Arial" w:cs="Arial"/>
          <w:i/>
          <w:iCs/>
        </w:rPr>
        <w:t>Journal of Alcohol and Drug Education</w:t>
      </w:r>
      <w:r w:rsidRPr="701FF775">
        <w:rPr>
          <w:rFonts w:ascii="Arial" w:hAnsi="Arial" w:cs="Arial"/>
        </w:rPr>
        <w:t xml:space="preserve"> 58(1): 60-81.</w:t>
      </w:r>
    </w:p>
    <w:p w14:paraId="52592343" w14:textId="77777777" w:rsidR="00553A55" w:rsidRPr="00950BD1" w:rsidRDefault="701FF775" w:rsidP="701FF775">
      <w:pPr>
        <w:numPr>
          <w:ilvl w:val="0"/>
          <w:numId w:val="2"/>
        </w:numPr>
        <w:spacing w:before="60" w:after="60"/>
        <w:ind w:hanging="450"/>
        <w:rPr>
          <w:rFonts w:ascii="Arial" w:hAnsi="Arial" w:cs="Arial"/>
        </w:rPr>
      </w:pPr>
      <w:r w:rsidRPr="701FF775">
        <w:rPr>
          <w:rFonts w:ascii="Arial" w:hAnsi="Arial" w:cs="Arial"/>
        </w:rPr>
        <w:t xml:space="preserve">Seaman CD, Yabes J, Li J, </w:t>
      </w:r>
      <w:r w:rsidRPr="701FF775">
        <w:rPr>
          <w:rFonts w:ascii="Arial" w:hAnsi="Arial" w:cs="Arial"/>
          <w:b/>
          <w:bCs/>
        </w:rPr>
        <w:t>Moore CG</w:t>
      </w:r>
      <w:r w:rsidRPr="701FF775">
        <w:rPr>
          <w:rFonts w:ascii="Arial" w:hAnsi="Arial" w:cs="Arial"/>
        </w:rPr>
        <w:t xml:space="preserve">, Ragni MV. (2014) Venous thromboembolism in pregnant women with sickle cell disease: A retrospective database analysis. </w:t>
      </w:r>
      <w:r w:rsidRPr="701FF775">
        <w:rPr>
          <w:rFonts w:ascii="Arial" w:hAnsi="Arial" w:cs="Arial"/>
          <w:i/>
          <w:iCs/>
        </w:rPr>
        <w:t>Thromb Res</w:t>
      </w:r>
      <w:r w:rsidRPr="701FF775">
        <w:rPr>
          <w:rFonts w:ascii="Arial" w:hAnsi="Arial" w:cs="Arial"/>
        </w:rPr>
        <w:t xml:space="preserve"> 134(6):1249-52.</w:t>
      </w:r>
    </w:p>
    <w:p w14:paraId="52592344" w14:textId="77777777" w:rsidR="00950BD1" w:rsidRDefault="701FF775" w:rsidP="701FF775">
      <w:pPr>
        <w:numPr>
          <w:ilvl w:val="0"/>
          <w:numId w:val="2"/>
        </w:numPr>
        <w:spacing w:before="60" w:after="60"/>
        <w:ind w:hanging="450"/>
        <w:rPr>
          <w:rFonts w:ascii="Arial" w:hAnsi="Arial" w:cs="Arial"/>
        </w:rPr>
      </w:pPr>
      <w:r w:rsidRPr="701FF775">
        <w:rPr>
          <w:rFonts w:ascii="Arial" w:hAnsi="Arial" w:cs="Arial"/>
        </w:rPr>
        <w:t xml:space="preserve">Torres VE, Abebe KZ, Chapman AB, Schrier RS, Braun WE, Steinman TI, Winklhofer FT, Brasnahan G, Czarnecki PG, Hogan MC, Miskulin DC, Rahbari-Oskoui FF, Grantham JJ, Harris PC, Flessner MF, </w:t>
      </w:r>
      <w:r w:rsidRPr="701FF775">
        <w:rPr>
          <w:rFonts w:ascii="Arial" w:hAnsi="Arial" w:cs="Arial"/>
          <w:b/>
          <w:bCs/>
        </w:rPr>
        <w:t>Moore CG</w:t>
      </w:r>
      <w:r w:rsidRPr="701FF775">
        <w:rPr>
          <w:rFonts w:ascii="Arial" w:hAnsi="Arial" w:cs="Arial"/>
        </w:rPr>
        <w:t xml:space="preserve">, Perrone RD, for the HALT PKD Trial Investigators. Angiotensin Blockade in Late Autosomal Dominant Polycystic Kidney Disease </w:t>
      </w:r>
      <w:r w:rsidRPr="701FF775">
        <w:rPr>
          <w:rFonts w:ascii="Arial" w:hAnsi="Arial" w:cs="Arial"/>
          <w:i/>
          <w:iCs/>
        </w:rPr>
        <w:t xml:space="preserve">NEJM </w:t>
      </w:r>
      <w:r w:rsidRPr="701FF775">
        <w:rPr>
          <w:rFonts w:ascii="Arial" w:hAnsi="Arial" w:cs="Arial"/>
        </w:rPr>
        <w:t xml:space="preserve">371(24):2267-76 </w:t>
      </w:r>
      <w:r w:rsidRPr="701FF775">
        <w:rPr>
          <w:rFonts w:ascii="Georgia" w:hAnsi="Georgia" w:cs="Arial"/>
        </w:rPr>
        <w:t>PMCID: PMC4284824</w:t>
      </w:r>
    </w:p>
    <w:p w14:paraId="52592345" w14:textId="77777777" w:rsidR="00950BD1" w:rsidRPr="00947BBA" w:rsidRDefault="701FF775" w:rsidP="701FF775">
      <w:pPr>
        <w:numPr>
          <w:ilvl w:val="0"/>
          <w:numId w:val="2"/>
        </w:numPr>
        <w:spacing w:before="60" w:after="60"/>
        <w:ind w:hanging="450"/>
        <w:rPr>
          <w:rFonts w:ascii="Arial" w:hAnsi="Arial" w:cs="Arial"/>
        </w:rPr>
      </w:pPr>
      <w:r w:rsidRPr="701FF775">
        <w:rPr>
          <w:rFonts w:ascii="Arial" w:hAnsi="Arial" w:cs="Arial"/>
        </w:rPr>
        <w:t xml:space="preserve">Schrier RS, Abebe KZ,  Perrone RD, Torres VE, Braun WE, Steinman TI, Winklhofer FT, Brasnahan G, Czarnecki PG, Hogan MC, Miskulin DC, Rahbari-Oskoui FF, Grantham JJ, Harris PC, Flessner MF,  </w:t>
      </w:r>
      <w:r w:rsidRPr="701FF775">
        <w:rPr>
          <w:rFonts w:ascii="Arial" w:hAnsi="Arial" w:cs="Arial"/>
          <w:b/>
          <w:bCs/>
        </w:rPr>
        <w:t>Moore CG</w:t>
      </w:r>
      <w:r w:rsidRPr="701FF775">
        <w:rPr>
          <w:rFonts w:ascii="Arial" w:hAnsi="Arial" w:cs="Arial"/>
        </w:rPr>
        <w:t xml:space="preserve">, Chapman AB. “Blood Pressure in Early Autosomal Dominant Polycystic Kidney Disease” </w:t>
      </w:r>
      <w:r w:rsidRPr="701FF775">
        <w:rPr>
          <w:rFonts w:ascii="Arial" w:hAnsi="Arial" w:cs="Arial"/>
          <w:i/>
          <w:iCs/>
        </w:rPr>
        <w:t xml:space="preserve">NEJM </w:t>
      </w:r>
      <w:r w:rsidRPr="701FF775">
        <w:rPr>
          <w:rFonts w:ascii="Arial" w:hAnsi="Arial" w:cs="Arial"/>
        </w:rPr>
        <w:t>371(24):2255-66. PMCID: PMC4343258</w:t>
      </w:r>
    </w:p>
    <w:p w14:paraId="52592346" w14:textId="77777777" w:rsidR="00B72E82" w:rsidRDefault="701FF775" w:rsidP="701FF775">
      <w:pPr>
        <w:numPr>
          <w:ilvl w:val="0"/>
          <w:numId w:val="2"/>
        </w:numPr>
        <w:spacing w:before="60" w:after="60"/>
        <w:ind w:hanging="450"/>
        <w:rPr>
          <w:rFonts w:ascii="Arial" w:hAnsi="Arial" w:cs="Arial"/>
        </w:rPr>
      </w:pPr>
      <w:r w:rsidRPr="701FF775">
        <w:rPr>
          <w:rFonts w:ascii="Arial" w:hAnsi="Arial" w:cs="Arial"/>
        </w:rPr>
        <w:t xml:space="preserve">Hogan MC, Abebe K, Torres VE, Chapman AB, Bae KT, Tao C, Sun H, Perrone RD, Steinman TI, Braun W, Winklhofer FT, Miskulin DC, Rahbari-Oskoui F, Brosnahan G, Masoumi A, Karpov IO, Spillane S, Flessner M, </w:t>
      </w:r>
      <w:r w:rsidRPr="701FF775">
        <w:rPr>
          <w:rFonts w:ascii="Arial" w:hAnsi="Arial" w:cs="Arial"/>
          <w:b/>
          <w:bCs/>
        </w:rPr>
        <w:t>Moore CG</w:t>
      </w:r>
      <w:r w:rsidRPr="701FF775">
        <w:rPr>
          <w:rFonts w:ascii="Arial" w:hAnsi="Arial" w:cs="Arial"/>
        </w:rPr>
        <w:t xml:space="preserve">, Schrier RW. (2015) Liver involvement in early autosomal-dominant polycystic kidney disease. </w:t>
      </w:r>
      <w:r w:rsidRPr="701FF775">
        <w:rPr>
          <w:rFonts w:ascii="Arial" w:hAnsi="Arial" w:cs="Arial"/>
          <w:i/>
          <w:iCs/>
        </w:rPr>
        <w:t>Clin Gastroenterol Hepatol</w:t>
      </w:r>
      <w:r w:rsidRPr="701FF775">
        <w:rPr>
          <w:rFonts w:ascii="Arial" w:hAnsi="Arial" w:cs="Arial"/>
        </w:rPr>
        <w:t xml:space="preserve"> 13(1):155-164.</w:t>
      </w:r>
    </w:p>
    <w:p w14:paraId="52592347" w14:textId="77777777" w:rsidR="00B72E82" w:rsidRDefault="701FF775" w:rsidP="701FF775">
      <w:pPr>
        <w:numPr>
          <w:ilvl w:val="0"/>
          <w:numId w:val="2"/>
        </w:numPr>
        <w:spacing w:before="60" w:after="60"/>
        <w:ind w:hanging="450"/>
        <w:rPr>
          <w:rFonts w:ascii="Arial" w:hAnsi="Arial" w:cs="Arial"/>
        </w:rPr>
      </w:pPr>
      <w:r w:rsidRPr="701FF775">
        <w:rPr>
          <w:rFonts w:ascii="Arial" w:hAnsi="Arial" w:cs="Arial"/>
        </w:rPr>
        <w:t xml:space="preserve">Schenker Y, Arnold R, Chu E, Ellis P, Ford C, McCarthy L, </w:t>
      </w:r>
      <w:r w:rsidRPr="701FF775">
        <w:rPr>
          <w:rFonts w:ascii="Arial" w:hAnsi="Arial" w:cs="Arial"/>
          <w:b/>
          <w:bCs/>
        </w:rPr>
        <w:t>Moore CG</w:t>
      </w:r>
      <w:r w:rsidRPr="701FF775">
        <w:rPr>
          <w:rFonts w:ascii="Arial" w:hAnsi="Arial" w:cs="Arial"/>
        </w:rPr>
        <w:t xml:space="preserve">, Nikolajski P, Rosenzweig M, Tiver G, White D. (2015) Care management by oncology nurses to address palliative care needs: A pilot trial to assess feasibility, acceptability and perceived effectiveness of the CONNECT intervention. </w:t>
      </w:r>
      <w:r w:rsidRPr="701FF775">
        <w:rPr>
          <w:rFonts w:ascii="Arial" w:hAnsi="Arial" w:cs="Arial"/>
          <w:i/>
          <w:iCs/>
        </w:rPr>
        <w:t>Journal of Palliative Medicine</w:t>
      </w:r>
      <w:r w:rsidRPr="701FF775">
        <w:rPr>
          <w:rFonts w:ascii="Arial" w:hAnsi="Arial" w:cs="Arial"/>
        </w:rPr>
        <w:t xml:space="preserve"> </w:t>
      </w:r>
      <w:r w:rsidRPr="701FF775">
        <w:rPr>
          <w:rFonts w:ascii="Georgia" w:hAnsi="Georgia" w:cs="Arial"/>
        </w:rPr>
        <w:t>Mar;18(3):232-40</w:t>
      </w:r>
      <w:r w:rsidRPr="701FF775">
        <w:rPr>
          <w:rFonts w:ascii="Arial" w:hAnsi="Arial" w:cs="Arial"/>
        </w:rPr>
        <w:t>.</w:t>
      </w:r>
    </w:p>
    <w:p w14:paraId="52592348" w14:textId="77777777" w:rsidR="00FB162C" w:rsidRDefault="701FF775" w:rsidP="701FF775">
      <w:pPr>
        <w:numPr>
          <w:ilvl w:val="0"/>
          <w:numId w:val="2"/>
        </w:numPr>
        <w:spacing w:before="60" w:after="60"/>
        <w:ind w:hanging="450"/>
        <w:rPr>
          <w:rFonts w:ascii="Arial" w:hAnsi="Arial" w:cs="Arial"/>
        </w:rPr>
      </w:pPr>
      <w:r w:rsidRPr="701FF775">
        <w:rPr>
          <w:rFonts w:ascii="Arial" w:hAnsi="Arial" w:cs="Arial"/>
        </w:rPr>
        <w:lastRenderedPageBreak/>
        <w:t xml:space="preserve">Delitto A, Piva SR, </w:t>
      </w:r>
      <w:r w:rsidRPr="701FF775">
        <w:rPr>
          <w:rFonts w:ascii="Arial" w:hAnsi="Arial" w:cs="Arial"/>
          <w:b/>
          <w:bCs/>
        </w:rPr>
        <w:t>Moore CG</w:t>
      </w:r>
      <w:r w:rsidRPr="701FF775">
        <w:rPr>
          <w:rFonts w:ascii="Arial" w:hAnsi="Arial" w:cs="Arial"/>
        </w:rPr>
        <w:t xml:space="preserve">, Fritz JM, Wisniewski SR, Josbeno DA, Fye M, Welch WC (2015). Surgery versus nonsurgical treatment for lumbar spinal stenosis: A comparative effectiveness study with 2-year follow-up. </w:t>
      </w:r>
      <w:r w:rsidRPr="701FF775">
        <w:rPr>
          <w:rFonts w:ascii="Arial" w:hAnsi="Arial" w:cs="Arial"/>
          <w:i/>
          <w:iCs/>
        </w:rPr>
        <w:t>Annals of Internal Medicine</w:t>
      </w:r>
      <w:r w:rsidRPr="701FF775">
        <w:rPr>
          <w:rFonts w:ascii="Arial" w:hAnsi="Arial" w:cs="Arial"/>
        </w:rPr>
        <w:t xml:space="preserve"> </w:t>
      </w:r>
      <w:r w:rsidRPr="701FF775">
        <w:rPr>
          <w:rFonts w:ascii="Georgia" w:hAnsi="Georgia" w:cs="Arial"/>
        </w:rPr>
        <w:t>162(7):465-73</w:t>
      </w:r>
      <w:r w:rsidRPr="701FF775">
        <w:rPr>
          <w:rFonts w:ascii="Arial" w:hAnsi="Arial" w:cs="Arial"/>
        </w:rPr>
        <w:t>.</w:t>
      </w:r>
    </w:p>
    <w:p w14:paraId="52592349" w14:textId="77777777" w:rsidR="002B12D6" w:rsidRDefault="701FF775" w:rsidP="701FF775">
      <w:pPr>
        <w:numPr>
          <w:ilvl w:val="0"/>
          <w:numId w:val="2"/>
        </w:numPr>
        <w:spacing w:before="60" w:after="60"/>
        <w:ind w:hanging="450"/>
        <w:rPr>
          <w:rFonts w:ascii="Arial" w:hAnsi="Arial" w:cs="Arial"/>
        </w:rPr>
      </w:pPr>
      <w:r w:rsidRPr="701FF775">
        <w:rPr>
          <w:rFonts w:ascii="Arial" w:hAnsi="Arial" w:cs="Arial"/>
        </w:rPr>
        <w:t xml:space="preserve">Roy TC, Piva SR, Christiansen BC, Lesher JD, Doyle PM, Waring RM, Irrgang JJ, </w:t>
      </w:r>
      <w:r w:rsidRPr="701FF775">
        <w:rPr>
          <w:rFonts w:ascii="Arial" w:hAnsi="Arial" w:cs="Arial"/>
          <w:b/>
          <w:bCs/>
        </w:rPr>
        <w:t>Moore CG</w:t>
      </w:r>
      <w:r w:rsidRPr="701FF775">
        <w:rPr>
          <w:rFonts w:ascii="Arial" w:hAnsi="Arial" w:cs="Arial"/>
        </w:rPr>
        <w:t xml:space="preserve">, Brininger TL, Sharp MA (2015). Description of musculoskeletal injuries occurring in female soldiers deployed to Afghanistan. </w:t>
      </w:r>
      <w:r w:rsidRPr="701FF775">
        <w:rPr>
          <w:rFonts w:ascii="Arial" w:hAnsi="Arial" w:cs="Arial"/>
          <w:i/>
          <w:iCs/>
        </w:rPr>
        <w:t>Military Medicine</w:t>
      </w:r>
      <w:r w:rsidRPr="701FF775">
        <w:rPr>
          <w:rFonts w:ascii="Arial" w:hAnsi="Arial" w:cs="Arial"/>
        </w:rPr>
        <w:t xml:space="preserve"> 180(3): 269-75.</w:t>
      </w:r>
    </w:p>
    <w:p w14:paraId="5259234A" w14:textId="77777777" w:rsidR="00951AA7" w:rsidRPr="00D32000" w:rsidRDefault="00951AA7" w:rsidP="701FF775">
      <w:pPr>
        <w:numPr>
          <w:ilvl w:val="0"/>
          <w:numId w:val="2"/>
        </w:numPr>
        <w:spacing w:before="60" w:after="60"/>
        <w:ind w:hanging="450"/>
        <w:rPr>
          <w:rFonts w:ascii="Arial" w:hAnsi="Arial" w:cs="Arial"/>
        </w:rPr>
      </w:pPr>
      <w:r>
        <w:rPr>
          <w:rFonts w:ascii="Arial" w:hAnsi="Arial" w:cs="Arial"/>
        </w:rPr>
        <w:t xml:space="preserve">McTigue KM, Stepp S, </w:t>
      </w:r>
      <w:r w:rsidRPr="701FF775">
        <w:rPr>
          <w:rFonts w:ascii="Arial" w:hAnsi="Arial" w:cs="Arial"/>
          <w:b/>
          <w:bCs/>
        </w:rPr>
        <w:t>Moore CG</w:t>
      </w:r>
      <w:r>
        <w:rPr>
          <w:rFonts w:ascii="Arial" w:hAnsi="Arial" w:cs="Arial"/>
        </w:rPr>
        <w:t>, Cohen ED, Hipwell AE, Loeber R, Kuller LH. (</w:t>
      </w:r>
      <w:r w:rsidR="00D32000">
        <w:rPr>
          <w:rFonts w:ascii="Arial" w:hAnsi="Arial" w:cs="Arial"/>
        </w:rPr>
        <w:t>2015</w:t>
      </w:r>
      <w:r>
        <w:rPr>
          <w:rFonts w:ascii="Arial" w:hAnsi="Arial" w:cs="Arial"/>
        </w:rPr>
        <w:t xml:space="preserve">). The development of youth-onset severe obesity in urban US girls. </w:t>
      </w:r>
      <w:r w:rsidRPr="701FF775">
        <w:rPr>
          <w:rFonts w:ascii="Arial" w:hAnsi="Arial" w:cs="Arial"/>
          <w:i/>
          <w:iCs/>
        </w:rPr>
        <w:t>Journal of Clinical and Translational Endocrinology</w:t>
      </w:r>
      <w:r>
        <w:rPr>
          <w:rFonts w:ascii="Arial" w:hAnsi="Arial" w:cs="Arial"/>
        </w:rPr>
        <w:t xml:space="preserve">. </w:t>
      </w:r>
      <w:r w:rsidR="00D32000" w:rsidRPr="00D32000">
        <w:rPr>
          <w:rFonts w:ascii="Arial" w:hAnsi="Arial" w:cs="Arial"/>
          <w:color w:val="000000"/>
          <w:shd w:val="clear" w:color="auto" w:fill="FFFFFF"/>
        </w:rPr>
        <w:t>2015 Dec;2(4):150-156. Epub 2015 Jun 6.</w:t>
      </w:r>
    </w:p>
    <w:p w14:paraId="5259234B" w14:textId="77777777" w:rsidR="00280BCA" w:rsidRPr="00E4580E" w:rsidRDefault="701FF775" w:rsidP="701FF775">
      <w:pPr>
        <w:numPr>
          <w:ilvl w:val="0"/>
          <w:numId w:val="2"/>
        </w:numPr>
        <w:spacing w:before="60" w:after="60"/>
        <w:ind w:hanging="450"/>
        <w:rPr>
          <w:rFonts w:ascii="Arial" w:hAnsi="Arial" w:cs="Arial"/>
        </w:rPr>
      </w:pPr>
      <w:r w:rsidRPr="701FF775">
        <w:rPr>
          <w:rFonts w:ascii="Arial" w:hAnsi="Arial" w:cs="Arial"/>
        </w:rPr>
        <w:t xml:space="preserve">McTigue KM, Cohen ED, </w:t>
      </w:r>
      <w:r w:rsidRPr="701FF775">
        <w:rPr>
          <w:rFonts w:ascii="Arial" w:hAnsi="Arial" w:cs="Arial"/>
          <w:b/>
          <w:bCs/>
        </w:rPr>
        <w:t>Moore CG</w:t>
      </w:r>
      <w:r w:rsidRPr="701FF775">
        <w:rPr>
          <w:rFonts w:ascii="Arial" w:hAnsi="Arial" w:cs="Arial"/>
        </w:rPr>
        <w:t xml:space="preserve">, Hipwell AE, Loeber Rolf, Kuller LH. (2015) Urban neighborhood features and longitudinal weight development in girls. </w:t>
      </w:r>
      <w:r w:rsidRPr="701FF775">
        <w:rPr>
          <w:rFonts w:ascii="Arial" w:hAnsi="Arial" w:cs="Arial"/>
          <w:i/>
          <w:iCs/>
        </w:rPr>
        <w:t>American Journal of Preventive Medicine</w:t>
      </w:r>
      <w:r w:rsidRPr="701FF775">
        <w:rPr>
          <w:rFonts w:ascii="Arial" w:hAnsi="Arial" w:cs="Arial"/>
        </w:rPr>
        <w:t xml:space="preserve"> 8(6):770-5. PMID: 26332763.</w:t>
      </w:r>
    </w:p>
    <w:p w14:paraId="5259234C" w14:textId="77777777" w:rsidR="00F53CC8" w:rsidRPr="00280BCA" w:rsidRDefault="701FF775" w:rsidP="701FF775">
      <w:pPr>
        <w:numPr>
          <w:ilvl w:val="0"/>
          <w:numId w:val="2"/>
        </w:numPr>
        <w:spacing w:before="60" w:after="60"/>
        <w:ind w:hanging="450"/>
        <w:rPr>
          <w:rFonts w:ascii="Arial" w:hAnsi="Arial" w:cs="Arial"/>
        </w:rPr>
      </w:pPr>
      <w:r w:rsidRPr="701FF775">
        <w:rPr>
          <w:rFonts w:ascii="Arial" w:hAnsi="Arial" w:cs="Arial"/>
        </w:rPr>
        <w:t xml:space="preserve">Rajakumar K, </w:t>
      </w:r>
      <w:r w:rsidRPr="701FF775">
        <w:rPr>
          <w:rFonts w:ascii="Arial" w:hAnsi="Arial" w:cs="Arial"/>
          <w:b/>
          <w:bCs/>
        </w:rPr>
        <w:t>Moore CG</w:t>
      </w:r>
      <w:r w:rsidRPr="701FF775">
        <w:rPr>
          <w:rFonts w:ascii="Arial" w:hAnsi="Arial" w:cs="Arial"/>
        </w:rPr>
        <w:t xml:space="preserve">,Yabes J, Olabopo F, Haralam MA, Comer D, Bogusz J, Nucci A, Sereika S, Dunbar-Jacob J, Holick MF, Greenspan SL.   (2015) Effect of vitamin D3 supplementation in black and in white children: a randomized, placebo-controlled trial. </w:t>
      </w:r>
      <w:r w:rsidRPr="701FF775">
        <w:rPr>
          <w:rFonts w:ascii="Arial" w:hAnsi="Arial" w:cs="Arial"/>
          <w:i/>
          <w:iCs/>
        </w:rPr>
        <w:t>The Journal of Clinical Endocrinology &amp; Metabolism</w:t>
      </w:r>
      <w:r w:rsidRPr="701FF775">
        <w:rPr>
          <w:rFonts w:ascii="Arial" w:hAnsi="Arial" w:cs="Arial"/>
        </w:rPr>
        <w:t xml:space="preserve"> 2015 Aug;100(8):3183-92. doi: 10.1210/jc.2015-1643. Epub 2015 Jun 19. PMID: 26091202 PMCID: PMC4524986</w:t>
      </w:r>
    </w:p>
    <w:p w14:paraId="5259234D" w14:textId="77777777" w:rsidR="001F7175" w:rsidRPr="00D32000" w:rsidRDefault="00F53CC8" w:rsidP="701FF775">
      <w:pPr>
        <w:numPr>
          <w:ilvl w:val="0"/>
          <w:numId w:val="2"/>
        </w:numPr>
        <w:spacing w:before="60" w:after="60"/>
        <w:ind w:hanging="450"/>
        <w:rPr>
          <w:rFonts w:ascii="Arial" w:hAnsi="Arial" w:cs="Arial"/>
        </w:rPr>
      </w:pPr>
      <w:r w:rsidRPr="00794BC9">
        <w:rPr>
          <w:rFonts w:ascii="Arial" w:hAnsi="Arial" w:cs="Arial"/>
        </w:rPr>
        <w:t xml:space="preserve">Weaver MD, Patterson PD, Fabio F, </w:t>
      </w:r>
      <w:r w:rsidRPr="00794BC9">
        <w:rPr>
          <w:rFonts w:ascii="Arial" w:hAnsi="Arial" w:cs="Arial"/>
          <w:b/>
          <w:bCs/>
        </w:rPr>
        <w:t>Moore CG</w:t>
      </w:r>
      <w:r w:rsidRPr="00794BC9">
        <w:rPr>
          <w:rFonts w:ascii="Arial" w:hAnsi="Arial" w:cs="Arial"/>
        </w:rPr>
        <w:t xml:space="preserve">, Freiberg MS, Songer TJ. </w:t>
      </w:r>
      <w:r w:rsidR="0023324C">
        <w:rPr>
          <w:rFonts w:ascii="Arial" w:hAnsi="Arial" w:cs="Arial"/>
        </w:rPr>
        <w:t>(</w:t>
      </w:r>
      <w:r w:rsidR="00D32000">
        <w:rPr>
          <w:rFonts w:ascii="Arial" w:hAnsi="Arial" w:cs="Arial"/>
        </w:rPr>
        <w:t>2015</w:t>
      </w:r>
      <w:r w:rsidR="0023324C">
        <w:rPr>
          <w:rFonts w:ascii="Arial" w:hAnsi="Arial" w:cs="Arial"/>
        </w:rPr>
        <w:t xml:space="preserve">) </w:t>
      </w:r>
      <w:r w:rsidRPr="00794BC9">
        <w:rPr>
          <w:rFonts w:ascii="Arial" w:hAnsi="Arial" w:cs="Arial"/>
        </w:rPr>
        <w:t xml:space="preserve">The association between weekly work hours, crew familiarity, and occupational injury and illness in emergency medical services workers. </w:t>
      </w:r>
      <w:r w:rsidRPr="701FF775">
        <w:rPr>
          <w:rFonts w:ascii="Arial" w:hAnsi="Arial" w:cs="Arial"/>
          <w:i/>
          <w:iCs/>
        </w:rPr>
        <w:t>American Journal of Industrial Medicine</w:t>
      </w:r>
      <w:r w:rsidRPr="00794BC9">
        <w:rPr>
          <w:rFonts w:ascii="Arial" w:hAnsi="Arial" w:cs="Arial"/>
        </w:rPr>
        <w:t>,</w:t>
      </w:r>
      <w:r w:rsidR="00FC36B3">
        <w:rPr>
          <w:rFonts w:ascii="Arial" w:hAnsi="Arial" w:cs="Arial"/>
        </w:rPr>
        <w:t xml:space="preserve"> </w:t>
      </w:r>
      <w:r w:rsidR="00D32000" w:rsidRPr="00D32000">
        <w:rPr>
          <w:rFonts w:ascii="Arial" w:hAnsi="Arial" w:cs="Arial"/>
          <w:color w:val="000000"/>
          <w:shd w:val="clear" w:color="auto" w:fill="FFFFFF"/>
        </w:rPr>
        <w:t>2015 Dec;58(12):1270-7. doi: 10.1002/ajim.22510. Epub 2015 Aug 25</w:t>
      </w:r>
    </w:p>
    <w:p w14:paraId="5259234E" w14:textId="77777777" w:rsidR="00C4646B" w:rsidRPr="00280BCA" w:rsidRDefault="701FF775" w:rsidP="701FF775">
      <w:pPr>
        <w:numPr>
          <w:ilvl w:val="0"/>
          <w:numId w:val="2"/>
        </w:numPr>
        <w:spacing w:before="60" w:after="60"/>
        <w:ind w:hanging="450"/>
        <w:rPr>
          <w:rFonts w:ascii="Arial" w:hAnsi="Arial" w:cs="Arial"/>
          <w:i/>
          <w:iCs/>
        </w:rPr>
      </w:pPr>
      <w:r w:rsidRPr="701FF775">
        <w:rPr>
          <w:rFonts w:ascii="Arial" w:hAnsi="Arial" w:cs="Arial"/>
        </w:rPr>
        <w:t xml:space="preserve">Patterson PD, Buysse DJ, Weaver MD, Doman JM, </w:t>
      </w:r>
      <w:r w:rsidRPr="701FF775">
        <w:rPr>
          <w:rFonts w:ascii="Arial" w:hAnsi="Arial" w:cs="Arial"/>
          <w:b/>
          <w:bCs/>
        </w:rPr>
        <w:t>Moore CG</w:t>
      </w:r>
      <w:r w:rsidRPr="701FF775">
        <w:rPr>
          <w:rFonts w:ascii="Arial" w:hAnsi="Arial" w:cs="Arial"/>
        </w:rPr>
        <w:t xml:space="preserve">, Suffoletto BP, McManigle KL, Callaway CW, Yealy DM. (2015) Real-time fatigue reduction in emergency care clinicians: The SleepTrackTXT Randomized Trial. </w:t>
      </w:r>
      <w:r w:rsidRPr="701FF775">
        <w:rPr>
          <w:rFonts w:ascii="Arial" w:hAnsi="Arial" w:cs="Arial"/>
          <w:i/>
          <w:iCs/>
        </w:rPr>
        <w:t>American Journal of Industrial Medicine</w:t>
      </w:r>
      <w:r w:rsidRPr="701FF775">
        <w:rPr>
          <w:rFonts w:ascii="Arial" w:hAnsi="Arial" w:cs="Arial"/>
        </w:rPr>
        <w:t xml:space="preserve"> 2015 Aug 25. doi: 10.1002/ajim.22503. [Epub ahead of print]</w:t>
      </w:r>
    </w:p>
    <w:p w14:paraId="5259234F" w14:textId="77777777" w:rsidR="00280BCA" w:rsidRPr="0023324C" w:rsidRDefault="701FF775" w:rsidP="701FF775">
      <w:pPr>
        <w:numPr>
          <w:ilvl w:val="0"/>
          <w:numId w:val="2"/>
        </w:numPr>
        <w:tabs>
          <w:tab w:val="clear" w:pos="360"/>
          <w:tab w:val="num" w:pos="270"/>
        </w:tabs>
        <w:autoSpaceDE w:val="0"/>
        <w:autoSpaceDN w:val="0"/>
        <w:ind w:hanging="450"/>
        <w:rPr>
          <w:rFonts w:ascii="Arial" w:eastAsiaTheme="minorEastAsia" w:hAnsi="Arial" w:cs="Arial"/>
        </w:rPr>
      </w:pPr>
      <w:r w:rsidRPr="701FF775">
        <w:rPr>
          <w:rFonts w:ascii="Arial" w:hAnsi="Arial" w:cs="Arial"/>
          <w:b/>
          <w:bCs/>
        </w:rPr>
        <w:t>Moore CG</w:t>
      </w:r>
      <w:r w:rsidRPr="701FF775">
        <w:rPr>
          <w:rFonts w:ascii="Arial" w:hAnsi="Arial" w:cs="Arial"/>
        </w:rPr>
        <w:t xml:space="preserve">, Spillane S, Simon G, Maxwell B, Rahbari-Oskoui FF, Braun WE, Chapman AB, Schrier RW, Torres VE, Perrone RD, Steinman TI, Brosnahan G, Czarnecki PG, Harris PC, Miskulin DC, Flessner MF, Bae KT, Abebe KZ, Hogan MC (2015) Closeout of the HALT PKD trials. </w:t>
      </w:r>
      <w:r w:rsidRPr="701FF775">
        <w:rPr>
          <w:rFonts w:ascii="Arial" w:hAnsi="Arial" w:cs="Arial"/>
          <w:i/>
          <w:iCs/>
        </w:rPr>
        <w:t>Contemporary Clinical Trials</w:t>
      </w:r>
      <w:r w:rsidRPr="701FF775">
        <w:rPr>
          <w:rFonts w:ascii="Arial" w:hAnsi="Arial" w:cs="Arial"/>
        </w:rPr>
        <w:t xml:space="preserve"> 2015 Jul 29;44:48-55 doi: 10.1016/j.cct.2015.07.017. [Epub ahead of print]. </w:t>
      </w:r>
      <w:r w:rsidRPr="701FF775">
        <w:rPr>
          <w:rFonts w:ascii="Georgia" w:hAnsi="Georgia" w:cs="Arial"/>
        </w:rPr>
        <w:t>PMCID: PMC4732941</w:t>
      </w:r>
    </w:p>
    <w:p w14:paraId="52592350" w14:textId="77777777" w:rsidR="00280BCA" w:rsidRPr="00280BCA" w:rsidRDefault="701FF775" w:rsidP="701FF775">
      <w:pPr>
        <w:numPr>
          <w:ilvl w:val="0"/>
          <w:numId w:val="2"/>
        </w:numPr>
        <w:tabs>
          <w:tab w:val="clear" w:pos="360"/>
          <w:tab w:val="num" w:pos="270"/>
        </w:tabs>
        <w:autoSpaceDE w:val="0"/>
        <w:autoSpaceDN w:val="0"/>
        <w:ind w:hanging="450"/>
        <w:rPr>
          <w:rFonts w:ascii="Arial" w:eastAsiaTheme="minorEastAsia" w:hAnsi="Arial" w:cs="Arial"/>
        </w:rPr>
      </w:pPr>
      <w:r w:rsidRPr="701FF775">
        <w:rPr>
          <w:rFonts w:ascii="Arial" w:hAnsi="Arial" w:cs="Arial"/>
        </w:rPr>
        <w:t xml:space="preserve">Malec LM, </w:t>
      </w:r>
      <w:r w:rsidRPr="701FF775">
        <w:rPr>
          <w:rFonts w:ascii="Arial" w:hAnsi="Arial" w:cs="Arial"/>
          <w:b/>
          <w:bCs/>
        </w:rPr>
        <w:t>Moore CG</w:t>
      </w:r>
      <w:r w:rsidRPr="701FF775">
        <w:rPr>
          <w:rFonts w:ascii="Arial" w:hAnsi="Arial" w:cs="Arial"/>
        </w:rPr>
        <w:t xml:space="preserve">, Yabes J, Li J, Ragni MV. (2015) Postpartum haemorrhage in women with von Willebrand disease: an observation study of the Pennsylvania Health Care Cost Containment Council (PHC4) database. </w:t>
      </w:r>
      <w:r w:rsidRPr="701FF775">
        <w:rPr>
          <w:rFonts w:ascii="Arial" w:hAnsi="Arial" w:cs="Arial"/>
          <w:i/>
          <w:iCs/>
        </w:rPr>
        <w:t>Haemophilia</w:t>
      </w:r>
      <w:r w:rsidRPr="701FF775">
        <w:rPr>
          <w:rFonts w:ascii="Arial" w:hAnsi="Arial" w:cs="Arial"/>
        </w:rPr>
        <w:t xml:space="preserve"> 2015 Jul 20. doi: 10.1111/hae.12739. [Epub ahead of print].</w:t>
      </w:r>
    </w:p>
    <w:p w14:paraId="52592351" w14:textId="77777777" w:rsidR="00E42F13" w:rsidRPr="00E42F13" w:rsidRDefault="701FF775" w:rsidP="701FF775">
      <w:pPr>
        <w:numPr>
          <w:ilvl w:val="0"/>
          <w:numId w:val="2"/>
        </w:numPr>
        <w:tabs>
          <w:tab w:val="clear" w:pos="360"/>
          <w:tab w:val="num" w:pos="270"/>
        </w:tabs>
        <w:autoSpaceDE w:val="0"/>
        <w:autoSpaceDN w:val="0"/>
        <w:ind w:hanging="450"/>
        <w:rPr>
          <w:rFonts w:ascii="Arial" w:eastAsiaTheme="minorEastAsia" w:hAnsi="Arial" w:cs="Arial"/>
        </w:rPr>
      </w:pPr>
      <w:r w:rsidRPr="701FF775">
        <w:rPr>
          <w:rFonts w:ascii="Arial" w:eastAsiaTheme="minorEastAsia" w:hAnsi="Arial" w:cs="Arial"/>
        </w:rPr>
        <w:t xml:space="preserve">Piva SR, </w:t>
      </w:r>
      <w:r w:rsidRPr="701FF775">
        <w:rPr>
          <w:rFonts w:ascii="Arial" w:eastAsiaTheme="minorEastAsia" w:hAnsi="Arial" w:cs="Arial"/>
          <w:b/>
          <w:bCs/>
        </w:rPr>
        <w:t>Moore CG</w:t>
      </w:r>
      <w:r w:rsidRPr="701FF775">
        <w:rPr>
          <w:rFonts w:ascii="Arial" w:eastAsiaTheme="minorEastAsia" w:hAnsi="Arial" w:cs="Arial"/>
        </w:rPr>
        <w:t xml:space="preserve">, Schneider M, Gil AB, Almeida GJ, Irrgang JJ (2015) A randomized trial to compare exercise treatment methods for patients after total knee replacement: protocol paper. </w:t>
      </w:r>
      <w:r w:rsidRPr="701FF775">
        <w:rPr>
          <w:rFonts w:ascii="Arial" w:eastAsiaTheme="minorEastAsia" w:hAnsi="Arial" w:cs="Arial"/>
          <w:i/>
          <w:iCs/>
        </w:rPr>
        <w:t>BMC Musculoskeletal Disorders</w:t>
      </w:r>
      <w:r w:rsidRPr="701FF775">
        <w:rPr>
          <w:rFonts w:ascii="Arial" w:eastAsiaTheme="minorEastAsia" w:hAnsi="Arial" w:cs="Arial"/>
        </w:rPr>
        <w:t xml:space="preserve"> 2015 Oct 16;16:303. </w:t>
      </w:r>
    </w:p>
    <w:p w14:paraId="52592352" w14:textId="77777777" w:rsidR="00D32000" w:rsidRPr="00D32000" w:rsidRDefault="00FC36B3" w:rsidP="701FF775">
      <w:pPr>
        <w:numPr>
          <w:ilvl w:val="0"/>
          <w:numId w:val="2"/>
        </w:numPr>
        <w:tabs>
          <w:tab w:val="clear" w:pos="360"/>
          <w:tab w:val="num" w:pos="270"/>
        </w:tabs>
        <w:autoSpaceDE w:val="0"/>
        <w:autoSpaceDN w:val="0"/>
        <w:ind w:hanging="450"/>
        <w:rPr>
          <w:rFonts w:ascii="Arial" w:eastAsiaTheme="minorEastAsia" w:hAnsi="Arial" w:cs="Arial"/>
        </w:rPr>
      </w:pPr>
      <w:r w:rsidRPr="00D32000">
        <w:rPr>
          <w:rFonts w:ascii="Arial" w:hAnsi="Arial" w:cs="Arial"/>
        </w:rPr>
        <w:t>Robinson G</w:t>
      </w:r>
      <w:r w:rsidR="00027199" w:rsidRPr="00D32000">
        <w:rPr>
          <w:rFonts w:ascii="Arial" w:hAnsi="Arial" w:cs="Arial"/>
        </w:rPr>
        <w:t>FWB</w:t>
      </w:r>
      <w:r w:rsidRPr="00D32000">
        <w:rPr>
          <w:rFonts w:ascii="Arial" w:hAnsi="Arial" w:cs="Arial"/>
        </w:rPr>
        <w:t xml:space="preserve">, McTigue K, </w:t>
      </w:r>
      <w:r w:rsidRPr="701FF775">
        <w:rPr>
          <w:rFonts w:ascii="Arial" w:hAnsi="Arial" w:cs="Arial"/>
          <w:b/>
          <w:bCs/>
        </w:rPr>
        <w:t>Moore CG</w:t>
      </w:r>
      <w:r w:rsidRPr="00D32000">
        <w:rPr>
          <w:rFonts w:ascii="Arial" w:hAnsi="Arial" w:cs="Arial"/>
        </w:rPr>
        <w:t>, Rubio DM, Kapoor WN (</w:t>
      </w:r>
      <w:r w:rsidR="00D32000">
        <w:rPr>
          <w:rFonts w:ascii="Arial" w:hAnsi="Arial" w:cs="Arial"/>
        </w:rPr>
        <w:t>2015</w:t>
      </w:r>
      <w:r w:rsidRPr="00D32000">
        <w:rPr>
          <w:rFonts w:ascii="Arial" w:hAnsi="Arial" w:cs="Arial"/>
        </w:rPr>
        <w:t>) Assessing Competencies in a Master of Science in Clinical Research Program: The Comprehensive Competency Review</w:t>
      </w:r>
      <w:r w:rsidRPr="701FF775">
        <w:rPr>
          <w:rFonts w:ascii="Arial" w:hAnsi="Arial" w:cs="Arial"/>
          <w:i/>
          <w:iCs/>
        </w:rPr>
        <w:t>. Clinical and Translational Science</w:t>
      </w:r>
      <w:r w:rsidRPr="00D32000">
        <w:rPr>
          <w:rFonts w:ascii="Arial" w:hAnsi="Arial" w:cs="Arial"/>
        </w:rPr>
        <w:t xml:space="preserve">. </w:t>
      </w:r>
      <w:r w:rsidR="00D32000" w:rsidRPr="00D32000">
        <w:rPr>
          <w:rFonts w:ascii="Arial" w:hAnsi="Arial" w:cs="Arial"/>
        </w:rPr>
        <w:t>2</w:t>
      </w:r>
      <w:r w:rsidR="00D32000" w:rsidRPr="00D32000">
        <w:rPr>
          <w:rFonts w:ascii="Arial" w:hAnsi="Arial" w:cs="Arial"/>
          <w:color w:val="000000"/>
          <w:shd w:val="clear" w:color="auto" w:fill="FFFFFF"/>
        </w:rPr>
        <w:t>015 Dec;8(6):770-5. doi: 10.1111/cts.12322. Epub 2015 Aug 29.</w:t>
      </w:r>
    </w:p>
    <w:p w14:paraId="52592353" w14:textId="77777777" w:rsidR="00D32000" w:rsidRPr="00D32000" w:rsidRDefault="0023324C" w:rsidP="701FF775">
      <w:pPr>
        <w:numPr>
          <w:ilvl w:val="0"/>
          <w:numId w:val="2"/>
        </w:numPr>
        <w:tabs>
          <w:tab w:val="clear" w:pos="360"/>
          <w:tab w:val="num" w:pos="270"/>
        </w:tabs>
        <w:autoSpaceDE w:val="0"/>
        <w:autoSpaceDN w:val="0"/>
        <w:ind w:hanging="450"/>
        <w:rPr>
          <w:rFonts w:ascii="Arial" w:eastAsiaTheme="minorEastAsia" w:hAnsi="Arial" w:cs="Arial"/>
        </w:rPr>
      </w:pPr>
      <w:r w:rsidRPr="00D32000">
        <w:rPr>
          <w:rFonts w:ascii="Arial" w:hAnsi="Arial" w:cs="Arial"/>
        </w:rPr>
        <w:t xml:space="preserve">Weaver MD, Patterson PD, Fabio F, </w:t>
      </w:r>
      <w:r w:rsidRPr="701FF775">
        <w:rPr>
          <w:rFonts w:ascii="Arial" w:hAnsi="Arial" w:cs="Arial"/>
          <w:b/>
          <w:bCs/>
        </w:rPr>
        <w:t>Moore CG</w:t>
      </w:r>
      <w:r w:rsidRPr="00D32000">
        <w:rPr>
          <w:rFonts w:ascii="Arial" w:hAnsi="Arial" w:cs="Arial"/>
        </w:rPr>
        <w:t>, Freiberg MS, Songer TJ. (</w:t>
      </w:r>
      <w:r w:rsidR="00D32000" w:rsidRPr="00D32000">
        <w:rPr>
          <w:rFonts w:ascii="Arial" w:hAnsi="Arial" w:cs="Arial"/>
        </w:rPr>
        <w:t>2015</w:t>
      </w:r>
      <w:r w:rsidRPr="00D32000">
        <w:rPr>
          <w:rFonts w:ascii="Arial" w:hAnsi="Arial" w:cs="Arial"/>
        </w:rPr>
        <w:t xml:space="preserve">) An observational study of shift length, crew familiarity, and occupational injury and illness in emergency medical services workers. </w:t>
      </w:r>
      <w:r w:rsidRPr="701FF775">
        <w:rPr>
          <w:rFonts w:ascii="Arial" w:hAnsi="Arial" w:cs="Arial"/>
          <w:i/>
          <w:iCs/>
        </w:rPr>
        <w:t>Occupational and Environmental Medicine</w:t>
      </w:r>
      <w:r w:rsidRPr="00D32000">
        <w:rPr>
          <w:rFonts w:ascii="Arial" w:hAnsi="Arial" w:cs="Arial"/>
        </w:rPr>
        <w:t xml:space="preserve"> </w:t>
      </w:r>
      <w:r w:rsidR="00D32000" w:rsidRPr="00D32000">
        <w:rPr>
          <w:rFonts w:ascii="Arial" w:hAnsi="Arial" w:cs="Arial"/>
          <w:color w:val="000000"/>
          <w:shd w:val="clear" w:color="auto" w:fill="FFFFFF"/>
        </w:rPr>
        <w:t>2015 Nov;72(11):798-804. doi: 10.1136/oemed-2015-102966. Epub 2015 Sep 14.</w:t>
      </w:r>
    </w:p>
    <w:p w14:paraId="52592354" w14:textId="77777777" w:rsidR="0029108A" w:rsidRPr="00D32000" w:rsidRDefault="0029108A" w:rsidP="701FF775">
      <w:pPr>
        <w:numPr>
          <w:ilvl w:val="0"/>
          <w:numId w:val="2"/>
        </w:numPr>
        <w:tabs>
          <w:tab w:val="clear" w:pos="360"/>
          <w:tab w:val="num" w:pos="270"/>
        </w:tabs>
        <w:autoSpaceDE w:val="0"/>
        <w:autoSpaceDN w:val="0"/>
        <w:ind w:hanging="450"/>
        <w:rPr>
          <w:rFonts w:ascii="Arial" w:eastAsiaTheme="minorEastAsia" w:hAnsi="Arial" w:cs="Arial"/>
        </w:rPr>
      </w:pPr>
      <w:r w:rsidRPr="00D32000">
        <w:rPr>
          <w:rFonts w:ascii="Arial" w:hAnsi="Arial" w:cs="Arial"/>
        </w:rPr>
        <w:t xml:space="preserve">Livesey K, Yealy D, Li J, </w:t>
      </w:r>
      <w:r w:rsidRPr="701FF775">
        <w:rPr>
          <w:rFonts w:ascii="Arial" w:hAnsi="Arial" w:cs="Arial"/>
          <w:b/>
          <w:bCs/>
        </w:rPr>
        <w:t>Moore CG</w:t>
      </w:r>
      <w:r w:rsidRPr="00D32000">
        <w:rPr>
          <w:rFonts w:ascii="Arial" w:hAnsi="Arial" w:cs="Arial"/>
        </w:rPr>
        <w:t>, Ragni MV (</w:t>
      </w:r>
      <w:r w:rsidR="00D32000">
        <w:rPr>
          <w:rFonts w:ascii="Arial" w:hAnsi="Arial" w:cs="Arial"/>
        </w:rPr>
        <w:t>2015</w:t>
      </w:r>
      <w:r w:rsidRPr="00D32000">
        <w:rPr>
          <w:rFonts w:ascii="Arial" w:hAnsi="Arial" w:cs="Arial"/>
        </w:rPr>
        <w:t xml:space="preserve">) Von Willebrand Disease in the emergency department. </w:t>
      </w:r>
      <w:r w:rsidRPr="701FF775">
        <w:rPr>
          <w:rFonts w:ascii="Arial" w:hAnsi="Arial" w:cs="Arial"/>
          <w:i/>
          <w:iCs/>
        </w:rPr>
        <w:t>Haemophilia Journal</w:t>
      </w:r>
      <w:r w:rsidRPr="00D32000">
        <w:rPr>
          <w:rFonts w:ascii="Arial" w:hAnsi="Arial" w:cs="Arial"/>
        </w:rPr>
        <w:t xml:space="preserve"> (online publication) </w:t>
      </w:r>
      <w:r w:rsidR="00D32000" w:rsidRPr="00D32000">
        <w:rPr>
          <w:rFonts w:ascii="Arial" w:hAnsi="Arial" w:cs="Arial"/>
          <w:color w:val="000000"/>
          <w:shd w:val="clear" w:color="auto" w:fill="FFFFFF"/>
        </w:rPr>
        <w:t>2015 Nov 11. doi: 10.1111/hae.12841. [Epub ahead of print]</w:t>
      </w:r>
    </w:p>
    <w:p w14:paraId="52592355" w14:textId="77777777" w:rsidR="007763A5" w:rsidRPr="00D32000" w:rsidRDefault="007763A5" w:rsidP="701FF775">
      <w:pPr>
        <w:numPr>
          <w:ilvl w:val="0"/>
          <w:numId w:val="2"/>
        </w:numPr>
        <w:tabs>
          <w:tab w:val="clear" w:pos="360"/>
          <w:tab w:val="num" w:pos="270"/>
        </w:tabs>
        <w:autoSpaceDE w:val="0"/>
        <w:autoSpaceDN w:val="0"/>
        <w:ind w:hanging="450"/>
        <w:rPr>
          <w:rFonts w:ascii="Arial" w:eastAsiaTheme="minorEastAsia" w:hAnsi="Arial" w:cs="Arial"/>
        </w:rPr>
      </w:pPr>
      <w:r w:rsidRPr="00C65C04">
        <w:rPr>
          <w:rFonts w:ascii="Arial" w:hAnsi="Arial" w:cs="Arial"/>
        </w:rPr>
        <w:t xml:space="preserve">Emerson JF, Welch M, Rossman WE, Carek S, Ludden T, </w:t>
      </w:r>
      <w:r w:rsidRPr="701FF775">
        <w:rPr>
          <w:rFonts w:ascii="Arial" w:hAnsi="Arial" w:cs="Arial"/>
          <w:b/>
          <w:bCs/>
        </w:rPr>
        <w:t>Templin M</w:t>
      </w:r>
      <w:r w:rsidRPr="00C65C04">
        <w:rPr>
          <w:rFonts w:ascii="Arial" w:hAnsi="Arial" w:cs="Arial"/>
        </w:rPr>
        <w:t xml:space="preserve">, </w:t>
      </w:r>
      <w:r w:rsidRPr="701FF775">
        <w:rPr>
          <w:rFonts w:ascii="Arial" w:hAnsi="Arial" w:cs="Arial"/>
          <w:b/>
          <w:bCs/>
        </w:rPr>
        <w:t>Moore CG</w:t>
      </w:r>
      <w:r w:rsidRPr="00C65C04">
        <w:rPr>
          <w:rFonts w:ascii="Arial" w:hAnsi="Arial" w:cs="Arial"/>
        </w:rPr>
        <w:t>, Tapp H, Dulin M, McWilliams A (</w:t>
      </w:r>
      <w:r>
        <w:rPr>
          <w:rFonts w:ascii="Arial" w:hAnsi="Arial" w:cs="Arial"/>
        </w:rPr>
        <w:t>2015</w:t>
      </w:r>
      <w:r w:rsidRPr="00C65C04">
        <w:rPr>
          <w:rFonts w:ascii="Arial" w:hAnsi="Arial" w:cs="Arial"/>
        </w:rPr>
        <w:t xml:space="preserve">). A multidisciplinary intervention utilizing virtual communication tools to reduce health disparities: A pilot randomized controlled trial. </w:t>
      </w:r>
      <w:r w:rsidRPr="701FF775">
        <w:rPr>
          <w:rFonts w:ascii="Arial" w:hAnsi="Arial" w:cs="Arial"/>
          <w:i/>
          <w:iCs/>
        </w:rPr>
        <w:t>International Journal of Environmental Research and Public Health</w:t>
      </w:r>
      <w:r w:rsidRPr="00C65C04">
        <w:rPr>
          <w:rFonts w:ascii="Arial" w:hAnsi="Arial" w:cs="Arial"/>
        </w:rPr>
        <w:t xml:space="preserve"> </w:t>
      </w:r>
      <w:r w:rsidRPr="00D32000">
        <w:rPr>
          <w:rFonts w:ascii="Arial" w:hAnsi="Arial" w:cs="Arial"/>
          <w:color w:val="000000"/>
          <w:shd w:val="clear" w:color="auto" w:fill="FFFFFF"/>
        </w:rPr>
        <w:t>2015 Dec 22;13(1). pii: E31. doi: 10.3390/ijerph13010031</w:t>
      </w:r>
      <w:r w:rsidRPr="00D32000">
        <w:rPr>
          <w:rFonts w:ascii="Arial" w:hAnsi="Arial" w:cs="Arial"/>
        </w:rPr>
        <w:t>.</w:t>
      </w:r>
    </w:p>
    <w:p w14:paraId="52592356" w14:textId="77777777" w:rsidR="007763A5" w:rsidRPr="00EC49E0" w:rsidRDefault="701FF775" w:rsidP="701FF775">
      <w:pPr>
        <w:numPr>
          <w:ilvl w:val="0"/>
          <w:numId w:val="2"/>
        </w:numPr>
        <w:tabs>
          <w:tab w:val="clear" w:pos="360"/>
          <w:tab w:val="num" w:pos="270"/>
        </w:tabs>
        <w:autoSpaceDE w:val="0"/>
        <w:autoSpaceDN w:val="0"/>
        <w:ind w:hanging="450"/>
        <w:rPr>
          <w:rFonts w:ascii="Arial" w:eastAsiaTheme="minorEastAsia" w:hAnsi="Arial" w:cs="Arial"/>
        </w:rPr>
      </w:pPr>
      <w:r w:rsidRPr="701FF775">
        <w:rPr>
          <w:rFonts w:ascii="Arial" w:hAnsi="Arial" w:cs="Arial"/>
        </w:rPr>
        <w:t xml:space="preserve">Morone NE, Greco CM, </w:t>
      </w:r>
      <w:r w:rsidRPr="701FF775">
        <w:rPr>
          <w:rFonts w:ascii="Arial" w:hAnsi="Arial" w:cs="Arial"/>
          <w:b/>
          <w:bCs/>
        </w:rPr>
        <w:t>Moore CG</w:t>
      </w:r>
      <w:r w:rsidRPr="701FF775">
        <w:rPr>
          <w:rFonts w:ascii="Arial" w:hAnsi="Arial" w:cs="Arial"/>
        </w:rPr>
        <w:t xml:space="preserve">, Rollman BL, Lane B, Morrow LA, Glynn NW, Weiner DK. (2016) Mind-body program for older adults with chronic low back pain: A randomized controlled trial. </w:t>
      </w:r>
      <w:r w:rsidRPr="701FF775">
        <w:rPr>
          <w:rFonts w:ascii="Arial" w:hAnsi="Arial" w:cs="Arial"/>
          <w:i/>
          <w:iCs/>
        </w:rPr>
        <w:t>JAMA Internal Medicine</w:t>
      </w:r>
      <w:r w:rsidRPr="701FF775">
        <w:rPr>
          <w:rFonts w:ascii="Arial" w:hAnsi="Arial" w:cs="Arial"/>
        </w:rPr>
        <w:t xml:space="preserve"> 2016  Mar 1;176(3):329-37.</w:t>
      </w:r>
    </w:p>
    <w:p w14:paraId="52592357" w14:textId="77777777" w:rsidR="0021188C" w:rsidRPr="0021188C" w:rsidRDefault="00CE1F9B" w:rsidP="701FF775">
      <w:pPr>
        <w:numPr>
          <w:ilvl w:val="0"/>
          <w:numId w:val="2"/>
        </w:numPr>
        <w:tabs>
          <w:tab w:val="clear" w:pos="360"/>
          <w:tab w:val="num" w:pos="270"/>
        </w:tabs>
        <w:autoSpaceDE w:val="0"/>
        <w:autoSpaceDN w:val="0"/>
        <w:spacing w:before="60" w:after="60"/>
        <w:ind w:hanging="450"/>
        <w:rPr>
          <w:rFonts w:ascii="Arial" w:hAnsi="Arial" w:cs="Arial"/>
        </w:rPr>
      </w:pPr>
      <w:r w:rsidRPr="00D32000">
        <w:rPr>
          <w:rFonts w:ascii="Arial" w:hAnsi="Arial" w:cs="Arial"/>
        </w:rPr>
        <w:t xml:space="preserve">Heyer C, Sundsbak J, Abebe K, Chapman A, Torres V, Grantham J, Bae K, Schrier R, Perrone R, Braun W, Steinman T, Mrug M, Yu A, Brosnahan G, Hopp K, Irazabal M, Bennett W, Flessner M, Landsittel D, </w:t>
      </w:r>
      <w:r w:rsidRPr="701FF775">
        <w:rPr>
          <w:rFonts w:ascii="Arial" w:hAnsi="Arial" w:cs="Arial"/>
          <w:b/>
          <w:bCs/>
        </w:rPr>
        <w:t>Moore C</w:t>
      </w:r>
      <w:r w:rsidR="00051405" w:rsidRPr="701FF775">
        <w:rPr>
          <w:rFonts w:ascii="Arial" w:hAnsi="Arial" w:cs="Arial"/>
          <w:b/>
          <w:bCs/>
        </w:rPr>
        <w:t>G</w:t>
      </w:r>
      <w:r w:rsidRPr="00D32000">
        <w:rPr>
          <w:rFonts w:ascii="Arial" w:hAnsi="Arial" w:cs="Arial"/>
        </w:rPr>
        <w:t>, Harris P. (</w:t>
      </w:r>
      <w:r w:rsidR="00D32000">
        <w:rPr>
          <w:rFonts w:ascii="Arial" w:hAnsi="Arial" w:cs="Arial"/>
        </w:rPr>
        <w:t>2016</w:t>
      </w:r>
      <w:r w:rsidRPr="00D32000">
        <w:rPr>
          <w:rFonts w:ascii="Arial" w:hAnsi="Arial" w:cs="Arial"/>
        </w:rPr>
        <w:t xml:space="preserve">) </w:t>
      </w:r>
      <w:r w:rsidR="00EC49E0">
        <w:rPr>
          <w:rFonts w:ascii="Arial" w:hAnsi="Arial" w:cs="Arial"/>
        </w:rPr>
        <w:t xml:space="preserve">Predicted mutation </w:t>
      </w:r>
      <w:r w:rsidRPr="00D32000">
        <w:rPr>
          <w:rFonts w:ascii="Arial" w:hAnsi="Arial" w:cs="Arial"/>
        </w:rPr>
        <w:t xml:space="preserve">strength of nontruncating PKD1 mutations aids genotype/phenotype correlations in ADPKD. </w:t>
      </w:r>
      <w:r w:rsidRPr="701FF775">
        <w:rPr>
          <w:rFonts w:ascii="Arial" w:hAnsi="Arial" w:cs="Arial"/>
          <w:i/>
          <w:iCs/>
        </w:rPr>
        <w:t xml:space="preserve">Journal of the American Society of Nephrology. </w:t>
      </w:r>
      <w:r w:rsidR="00D32000" w:rsidRPr="00D32000">
        <w:rPr>
          <w:rFonts w:ascii="Arial" w:hAnsi="Arial" w:cs="Arial"/>
          <w:color w:val="000000"/>
          <w:shd w:val="clear" w:color="auto" w:fill="FFFFFF"/>
        </w:rPr>
        <w:t>2016 Jan 28. pii: ASN.2015050583. [Epub ahead of print]</w:t>
      </w:r>
    </w:p>
    <w:p w14:paraId="52592358" w14:textId="77777777" w:rsidR="00C26D58" w:rsidRDefault="0021188C" w:rsidP="701FF775">
      <w:pPr>
        <w:numPr>
          <w:ilvl w:val="0"/>
          <w:numId w:val="2"/>
        </w:numPr>
        <w:tabs>
          <w:tab w:val="clear" w:pos="360"/>
          <w:tab w:val="num" w:pos="270"/>
        </w:tabs>
        <w:autoSpaceDE w:val="0"/>
        <w:autoSpaceDN w:val="0"/>
        <w:spacing w:before="60" w:after="60"/>
        <w:ind w:hanging="450"/>
        <w:rPr>
          <w:rFonts w:ascii="Arial" w:hAnsi="Arial" w:cs="Arial"/>
        </w:rPr>
      </w:pPr>
      <w:r w:rsidRPr="701FF775">
        <w:rPr>
          <w:rFonts w:ascii="Arial" w:hAnsi="Arial" w:cs="Arial"/>
          <w:color w:val="000000"/>
          <w:shd w:val="clear" w:color="auto" w:fill="FFFFFF"/>
        </w:rPr>
        <w:lastRenderedPageBreak/>
        <w:t xml:space="preserve">Bemenderfer T, Rozario N, </w:t>
      </w:r>
      <w:r w:rsidRPr="00C26D58">
        <w:rPr>
          <w:rFonts w:ascii="Arial" w:hAnsi="Arial" w:cs="Arial"/>
          <w:b/>
          <w:bCs/>
          <w:color w:val="000000"/>
          <w:shd w:val="clear" w:color="auto" w:fill="FFFFFF"/>
        </w:rPr>
        <w:t>Moore CG,</w:t>
      </w:r>
      <w:r w:rsidRPr="701FF775">
        <w:rPr>
          <w:rFonts w:ascii="Arial" w:hAnsi="Arial" w:cs="Arial"/>
          <w:color w:val="000000"/>
          <w:shd w:val="clear" w:color="auto" w:fill="FFFFFF"/>
        </w:rPr>
        <w:t xml:space="preserve"> Karunakar M. (</w:t>
      </w:r>
      <w:r w:rsidR="00EC49E0" w:rsidRPr="701FF775">
        <w:rPr>
          <w:rFonts w:ascii="Arial" w:hAnsi="Arial" w:cs="Arial"/>
          <w:color w:val="000000"/>
          <w:shd w:val="clear" w:color="auto" w:fill="FFFFFF"/>
        </w:rPr>
        <w:t>2016</w:t>
      </w:r>
      <w:r w:rsidRPr="701FF775">
        <w:rPr>
          <w:rFonts w:ascii="Arial" w:hAnsi="Arial" w:cs="Arial"/>
          <w:color w:val="000000"/>
          <w:shd w:val="clear" w:color="auto" w:fill="FFFFFF"/>
        </w:rPr>
        <w:t>)</w:t>
      </w:r>
      <w:r w:rsidRPr="701FF775">
        <w:rPr>
          <w:rFonts w:ascii="Arial" w:hAnsi="Arial" w:cs="Arial"/>
          <w:color w:val="000000"/>
          <w:shd w:val="clear" w:color="auto" w:fill="FFFFFF"/>
          <w:vertAlign w:val="superscript"/>
        </w:rPr>
        <w:t xml:space="preserve"> </w:t>
      </w:r>
      <w:r w:rsidRPr="00C26D58">
        <w:rPr>
          <w:rFonts w:ascii="Arial" w:hAnsi="Arial" w:cs="Arial"/>
        </w:rPr>
        <w:t xml:space="preserve">Decreased morbidity and mortality in higher risk patient populations undergoing total knee arthroplasty procedures following surgical care improvement project core measures </w:t>
      </w:r>
      <w:r w:rsidRPr="701FF775">
        <w:rPr>
          <w:rFonts w:ascii="Arial" w:hAnsi="Arial" w:cs="Arial"/>
          <w:i/>
          <w:iCs/>
        </w:rPr>
        <w:t xml:space="preserve">Journal of Arthroplasty </w:t>
      </w:r>
      <w:r w:rsidR="00EC49E0" w:rsidRPr="00C26D58">
        <w:rPr>
          <w:rFonts w:ascii="Arial" w:hAnsi="Arial" w:cs="Arial"/>
        </w:rPr>
        <w:t>2016 Mar 15. pii: S0883-5403(16)00264-3. doi: 10.1016/j.arth.2016.02.072. [Epub ahead of print]</w:t>
      </w:r>
      <w:r w:rsidRPr="00C26D58">
        <w:rPr>
          <w:rFonts w:ascii="Arial" w:hAnsi="Arial" w:cs="Arial"/>
        </w:rPr>
        <w:t>.</w:t>
      </w:r>
    </w:p>
    <w:p w14:paraId="52592359" w14:textId="77777777" w:rsidR="00C26D58" w:rsidRPr="00C26D58" w:rsidRDefault="701FF775" w:rsidP="701FF775">
      <w:pPr>
        <w:numPr>
          <w:ilvl w:val="0"/>
          <w:numId w:val="2"/>
        </w:numPr>
        <w:tabs>
          <w:tab w:val="clear" w:pos="360"/>
          <w:tab w:val="num" w:pos="270"/>
        </w:tabs>
        <w:autoSpaceDE w:val="0"/>
        <w:autoSpaceDN w:val="0"/>
        <w:spacing w:before="60" w:after="60"/>
        <w:ind w:hanging="450"/>
        <w:rPr>
          <w:rFonts w:ascii="Arial" w:hAnsi="Arial" w:cs="Arial"/>
        </w:rPr>
      </w:pPr>
      <w:r w:rsidRPr="701FF775">
        <w:rPr>
          <w:rFonts w:ascii="Arial" w:hAnsi="Arial" w:cs="Arial"/>
        </w:rPr>
        <w:t xml:space="preserve">Rajakumar K, </w:t>
      </w:r>
      <w:r w:rsidRPr="701FF775">
        <w:rPr>
          <w:rFonts w:ascii="Arial" w:hAnsi="Arial" w:cs="Arial"/>
          <w:b/>
          <w:bCs/>
        </w:rPr>
        <w:t>Moore CG</w:t>
      </w:r>
      <w:r w:rsidRPr="701FF775">
        <w:rPr>
          <w:rFonts w:ascii="Arial" w:hAnsi="Arial" w:cs="Arial"/>
        </w:rPr>
        <w:t xml:space="preserve">, Yabes J, Olabopo F, Haralam MA, Comer D, Holick M, Greenspan S (2016) Estimations of dietary vitamin D requirements in black and white children. </w:t>
      </w:r>
      <w:r w:rsidRPr="701FF775">
        <w:rPr>
          <w:rFonts w:ascii="Arial" w:hAnsi="Arial" w:cs="Arial"/>
          <w:i/>
          <w:iCs/>
        </w:rPr>
        <w:t>Pediatric Research</w:t>
      </w:r>
      <w:r w:rsidRPr="701FF775">
        <w:rPr>
          <w:rFonts w:ascii="Arial" w:hAnsi="Arial" w:cs="Arial"/>
        </w:rPr>
        <w:t xml:space="preserve"> 80(1):14-20.</w:t>
      </w:r>
      <w:r w:rsidRPr="701FF775">
        <w:rPr>
          <w:rFonts w:ascii="Georgia" w:hAnsi="Georgia"/>
        </w:rPr>
        <w:t xml:space="preserve"> </w:t>
      </w:r>
    </w:p>
    <w:p w14:paraId="5259235A" w14:textId="77777777" w:rsidR="005A7C99" w:rsidRDefault="00C26D58" w:rsidP="701FF775">
      <w:pPr>
        <w:numPr>
          <w:ilvl w:val="0"/>
          <w:numId w:val="2"/>
        </w:numPr>
        <w:tabs>
          <w:tab w:val="clear" w:pos="360"/>
          <w:tab w:val="num" w:pos="270"/>
        </w:tabs>
        <w:autoSpaceDE w:val="0"/>
        <w:autoSpaceDN w:val="0"/>
        <w:spacing w:after="60"/>
        <w:ind w:hanging="450"/>
        <w:rPr>
          <w:rFonts w:ascii="Arial" w:hAnsi="Arial" w:cs="Arial"/>
        </w:rPr>
      </w:pPr>
      <w:r w:rsidRPr="00C26D58">
        <w:rPr>
          <w:rFonts w:ascii="Arial" w:hAnsi="Arial" w:cs="Arial"/>
        </w:rPr>
        <w:t xml:space="preserve">Reynolds S, Studnek J, </w:t>
      </w:r>
      <w:r w:rsidRPr="701FF775">
        <w:rPr>
          <w:rFonts w:ascii="Arial" w:hAnsi="Arial" w:cs="Arial"/>
          <w:b/>
          <w:bCs/>
        </w:rPr>
        <w:t>Moore CG</w:t>
      </w:r>
      <w:r w:rsidRPr="00C26D58">
        <w:rPr>
          <w:rFonts w:ascii="Arial" w:hAnsi="Arial" w:cs="Arial"/>
        </w:rPr>
        <w:t>, Young JR, Runyon M (</w:t>
      </w:r>
      <w:r w:rsidR="00EB36F3">
        <w:rPr>
          <w:rFonts w:ascii="Arial" w:hAnsi="Arial" w:cs="Arial"/>
        </w:rPr>
        <w:t>2016</w:t>
      </w:r>
      <w:r w:rsidRPr="00C26D58">
        <w:rPr>
          <w:rFonts w:ascii="Arial" w:hAnsi="Arial" w:cs="Arial"/>
        </w:rPr>
        <w:t>) Study protocol of a randomized controlled trial of intranasal ketamine compa</w:t>
      </w:r>
      <w:r w:rsidRPr="00E4580E">
        <w:rPr>
          <w:rFonts w:ascii="Arial" w:hAnsi="Arial" w:cs="Arial"/>
        </w:rPr>
        <w:t xml:space="preserve">red to intranasal fentanyl for analgesia in children with suspected, isolated extremity fractures in the pediatric emergency department. </w:t>
      </w:r>
      <w:r w:rsidRPr="701FF775">
        <w:rPr>
          <w:rFonts w:ascii="Arial" w:hAnsi="Arial" w:cs="Arial"/>
          <w:i/>
          <w:iCs/>
        </w:rPr>
        <w:t>British Medical Journal Open</w:t>
      </w:r>
      <w:r w:rsidRPr="00E4580E">
        <w:rPr>
          <w:rFonts w:ascii="Arial" w:hAnsi="Arial" w:cs="Arial"/>
        </w:rPr>
        <w:t xml:space="preserve"> </w:t>
      </w:r>
      <w:r w:rsidR="00E4580E" w:rsidRPr="00E4580E">
        <w:rPr>
          <w:rFonts w:ascii="Arial" w:hAnsi="Arial" w:cs="Arial"/>
          <w:color w:val="000000"/>
          <w:shd w:val="clear" w:color="auto" w:fill="FFFFFF"/>
        </w:rPr>
        <w:t>Sep 8;6(9):e012190. doi: 10.1136/bmjopen-2016-012190.</w:t>
      </w:r>
    </w:p>
    <w:p w14:paraId="5259235B" w14:textId="77777777" w:rsidR="00EB36F3" w:rsidRPr="00EB36F3" w:rsidRDefault="701FF775" w:rsidP="701FF775">
      <w:pPr>
        <w:numPr>
          <w:ilvl w:val="0"/>
          <w:numId w:val="2"/>
        </w:numPr>
        <w:tabs>
          <w:tab w:val="clear" w:pos="360"/>
          <w:tab w:val="num" w:pos="270"/>
        </w:tabs>
        <w:autoSpaceDE w:val="0"/>
        <w:autoSpaceDN w:val="0"/>
        <w:spacing w:after="60"/>
        <w:ind w:hanging="450"/>
        <w:rPr>
          <w:rFonts w:ascii="Arial" w:hAnsi="Arial" w:cs="Arial"/>
        </w:rPr>
      </w:pPr>
      <w:r w:rsidRPr="701FF775">
        <w:rPr>
          <w:rFonts w:ascii="Arial" w:hAnsi="Arial" w:cs="Arial"/>
        </w:rPr>
        <w:t xml:space="preserve">Patterson PD, Higgins JS, Lang ES, Runyon MS, Barger LK, Studnek JR, </w:t>
      </w:r>
      <w:r w:rsidRPr="701FF775">
        <w:rPr>
          <w:rFonts w:ascii="Arial" w:hAnsi="Arial" w:cs="Arial"/>
          <w:b/>
          <w:bCs/>
        </w:rPr>
        <w:t>Moore CG</w:t>
      </w:r>
      <w:r w:rsidRPr="701FF775">
        <w:rPr>
          <w:rFonts w:ascii="Arial" w:hAnsi="Arial" w:cs="Arial"/>
        </w:rPr>
        <w:t xml:space="preserve">, Robinson K, Gainor D, Infinger A, Weiss PM, Sequeira DJ, Martin-Gill C. (2016) Evidence-based guidelines for fatigue risk management in EMS: Formulating research questions and selecting outcomes. </w:t>
      </w:r>
      <w:r w:rsidRPr="701FF775">
        <w:rPr>
          <w:rFonts w:ascii="Arial" w:hAnsi="Arial" w:cs="Arial"/>
          <w:i/>
          <w:iCs/>
        </w:rPr>
        <w:t>Prehospital Emerg Care</w:t>
      </w:r>
      <w:r w:rsidRPr="701FF775">
        <w:rPr>
          <w:rFonts w:ascii="Arial" w:hAnsi="Arial" w:cs="Arial"/>
        </w:rPr>
        <w:t xml:space="preserve"> Nov 18:1-8.</w:t>
      </w:r>
    </w:p>
    <w:p w14:paraId="5259235C" w14:textId="77777777" w:rsidR="00EB36F3" w:rsidRPr="00EB36F3" w:rsidRDefault="701FF775" w:rsidP="701FF775">
      <w:pPr>
        <w:numPr>
          <w:ilvl w:val="0"/>
          <w:numId w:val="2"/>
        </w:numPr>
        <w:tabs>
          <w:tab w:val="clear" w:pos="360"/>
          <w:tab w:val="num" w:pos="270"/>
        </w:tabs>
        <w:autoSpaceDE w:val="0"/>
        <w:autoSpaceDN w:val="0"/>
        <w:spacing w:after="60"/>
        <w:ind w:hanging="450"/>
        <w:rPr>
          <w:rFonts w:ascii="Arial" w:hAnsi="Arial" w:cs="Arial"/>
        </w:rPr>
      </w:pPr>
      <w:r w:rsidRPr="701FF775">
        <w:rPr>
          <w:rFonts w:ascii="Arial" w:hAnsi="Arial" w:cs="Arial"/>
        </w:rPr>
        <w:t xml:space="preserve">Roy TC, Piva SR, Christiansen BC, Lesher JD, Doyle PM, Waring RM, Irrgang JJ, </w:t>
      </w:r>
      <w:r w:rsidRPr="701FF775">
        <w:rPr>
          <w:rFonts w:ascii="Arial" w:hAnsi="Arial" w:cs="Arial"/>
          <w:b/>
          <w:bCs/>
        </w:rPr>
        <w:t>Moore CG</w:t>
      </w:r>
      <w:r w:rsidRPr="701FF775">
        <w:rPr>
          <w:rFonts w:ascii="Arial" w:hAnsi="Arial" w:cs="Arial"/>
        </w:rPr>
        <w:t xml:space="preserve">, Brininger TL, Sharp MA. (2016) Heavy loads and lifting are risk factors for musculoskeletal injuries in deployed female soldiers. </w:t>
      </w:r>
      <w:r w:rsidRPr="701FF775">
        <w:rPr>
          <w:rFonts w:ascii="Arial" w:hAnsi="Arial" w:cs="Arial"/>
          <w:i/>
          <w:iCs/>
        </w:rPr>
        <w:t>Mil Med</w:t>
      </w:r>
      <w:r w:rsidRPr="701FF775">
        <w:rPr>
          <w:rFonts w:ascii="Arial" w:hAnsi="Arial" w:cs="Arial"/>
        </w:rPr>
        <w:t xml:space="preserve"> 181(11):e1476-e1483.</w:t>
      </w:r>
    </w:p>
    <w:p w14:paraId="5259235D" w14:textId="77777777" w:rsidR="00EB36F3" w:rsidRPr="00EB36F3" w:rsidRDefault="00EB36F3" w:rsidP="701FF775">
      <w:pPr>
        <w:numPr>
          <w:ilvl w:val="0"/>
          <w:numId w:val="2"/>
        </w:numPr>
        <w:tabs>
          <w:tab w:val="clear" w:pos="360"/>
          <w:tab w:val="num" w:pos="270"/>
        </w:tabs>
        <w:autoSpaceDE w:val="0"/>
        <w:autoSpaceDN w:val="0"/>
        <w:spacing w:after="60"/>
        <w:ind w:hanging="450"/>
        <w:rPr>
          <w:rFonts w:ascii="Arial" w:hAnsi="Arial" w:cs="Arial"/>
        </w:rPr>
      </w:pPr>
      <w:r w:rsidRPr="00EB36F3">
        <w:rPr>
          <w:rFonts w:ascii="Arial" w:hAnsi="Arial" w:cs="Arial"/>
          <w:color w:val="000000"/>
          <w:shd w:val="clear" w:color="auto" w:fill="FFFFFF"/>
        </w:rPr>
        <w:t xml:space="preserve">McWilliams A, Roberge J, </w:t>
      </w:r>
      <w:r w:rsidRPr="701FF775">
        <w:rPr>
          <w:rFonts w:ascii="Arial" w:hAnsi="Arial" w:cs="Arial"/>
          <w:b/>
          <w:bCs/>
          <w:color w:val="000000"/>
          <w:shd w:val="clear" w:color="auto" w:fill="FFFFFF"/>
        </w:rPr>
        <w:t>Moore CG</w:t>
      </w:r>
      <w:r w:rsidRPr="00EB36F3">
        <w:rPr>
          <w:rFonts w:ascii="Arial" w:hAnsi="Arial" w:cs="Arial"/>
          <w:color w:val="000000"/>
          <w:shd w:val="clear" w:color="auto" w:fill="FFFFFF"/>
        </w:rPr>
        <w:t xml:space="preserve">, Ashby A, Rossman W, Murphy S, McCall S, Brown R, Carpenter S, Rissmiller S, Furney S (2016). Aiming to improve readmissions through integrated hospital transitions (AIRTIGHT): study protocol for a randomized controlled trial. </w:t>
      </w:r>
      <w:r w:rsidRPr="701FF775">
        <w:rPr>
          <w:rFonts w:ascii="Arial" w:hAnsi="Arial" w:cs="Arial"/>
          <w:i/>
          <w:iCs/>
          <w:color w:val="000000"/>
          <w:shd w:val="clear" w:color="auto" w:fill="FFFFFF"/>
        </w:rPr>
        <w:t>Trials</w:t>
      </w:r>
      <w:r w:rsidRPr="00EB36F3">
        <w:rPr>
          <w:rFonts w:ascii="Arial" w:hAnsi="Arial" w:cs="Arial"/>
          <w:color w:val="000000"/>
          <w:shd w:val="clear" w:color="auto" w:fill="FFFFFF"/>
        </w:rPr>
        <w:t xml:space="preserve"> Dec 19;17(1):603.</w:t>
      </w:r>
    </w:p>
    <w:p w14:paraId="5259235E" w14:textId="77777777" w:rsidR="00EB36F3" w:rsidRPr="005A7C99" w:rsidRDefault="701FF775" w:rsidP="701FF775">
      <w:pPr>
        <w:numPr>
          <w:ilvl w:val="0"/>
          <w:numId w:val="2"/>
        </w:numPr>
        <w:tabs>
          <w:tab w:val="clear" w:pos="360"/>
          <w:tab w:val="num" w:pos="270"/>
        </w:tabs>
        <w:autoSpaceDE w:val="0"/>
        <w:autoSpaceDN w:val="0"/>
        <w:spacing w:after="60"/>
        <w:ind w:hanging="450"/>
        <w:rPr>
          <w:rFonts w:ascii="Arial" w:hAnsi="Arial" w:cs="Arial"/>
        </w:rPr>
      </w:pPr>
      <w:r w:rsidRPr="701FF775">
        <w:rPr>
          <w:rFonts w:ascii="Arial" w:hAnsi="Arial" w:cs="Arial"/>
        </w:rPr>
        <w:t xml:space="preserve">Ragni MV, Yabes JG, Jeong K, Fogarty P, Josephson N, Kessler C, Neff A, Raffini L, Butenas S, Brummel-Ziedins K, </w:t>
      </w:r>
      <w:r w:rsidRPr="701FF775">
        <w:rPr>
          <w:rFonts w:ascii="Arial" w:hAnsi="Arial" w:cs="Arial"/>
          <w:b/>
          <w:bCs/>
        </w:rPr>
        <w:t>Moore CG</w:t>
      </w:r>
      <w:r w:rsidRPr="701FF775">
        <w:rPr>
          <w:rFonts w:ascii="Arial" w:hAnsi="Arial" w:cs="Arial"/>
        </w:rPr>
        <w:t xml:space="preserve"> (2017) Pilot randomized, non-inferiority, cross-over trial of once-weekly versus three times-weekly recombinant factor VIII prophylaxis in adults with severe hemophilia A. </w:t>
      </w:r>
      <w:r w:rsidRPr="701FF775">
        <w:rPr>
          <w:rFonts w:ascii="Arial" w:hAnsi="Arial" w:cs="Arial"/>
          <w:i/>
          <w:iCs/>
        </w:rPr>
        <w:t>Haemophilia</w:t>
      </w:r>
      <w:r w:rsidRPr="701FF775">
        <w:rPr>
          <w:rFonts w:ascii="Arial" w:hAnsi="Arial" w:cs="Arial"/>
        </w:rPr>
        <w:t xml:space="preserve"> 23(1):e43-e46.</w:t>
      </w:r>
    </w:p>
    <w:p w14:paraId="5259235F" w14:textId="77777777" w:rsidR="00EB36F3" w:rsidRDefault="701FF775" w:rsidP="701FF775">
      <w:pPr>
        <w:numPr>
          <w:ilvl w:val="0"/>
          <w:numId w:val="2"/>
        </w:numPr>
        <w:tabs>
          <w:tab w:val="clear" w:pos="360"/>
          <w:tab w:val="num" w:pos="270"/>
        </w:tabs>
        <w:autoSpaceDE w:val="0"/>
        <w:autoSpaceDN w:val="0"/>
        <w:spacing w:after="60"/>
        <w:ind w:hanging="450"/>
        <w:rPr>
          <w:rFonts w:ascii="Arial" w:hAnsi="Arial" w:cs="Arial"/>
        </w:rPr>
      </w:pPr>
      <w:r w:rsidRPr="701FF775">
        <w:rPr>
          <w:rFonts w:ascii="Arial" w:hAnsi="Arial" w:cs="Arial"/>
        </w:rPr>
        <w:t xml:space="preserve">Torres V, Abebe K, Schrier R, Perrone R, Chapman A, Yu A, Braun W, Steinman T, Fick-Brosnahan G, Hogan M, Oskoui F, Grantham J, Bae K, </w:t>
      </w:r>
      <w:r w:rsidRPr="701FF775">
        <w:rPr>
          <w:rFonts w:ascii="Arial" w:hAnsi="Arial" w:cs="Arial"/>
          <w:b/>
          <w:bCs/>
        </w:rPr>
        <w:t>Moore C</w:t>
      </w:r>
      <w:r w:rsidRPr="701FF775">
        <w:rPr>
          <w:rFonts w:ascii="Arial" w:hAnsi="Arial" w:cs="Arial"/>
        </w:rPr>
        <w:t xml:space="preserve">, Flessner M.  (2017) Effect of dietary salt on the progression of Autosomal Dominant Polycystic Kidney Disease in the HALT PKD clinical trials. </w:t>
      </w:r>
      <w:r w:rsidRPr="701FF775">
        <w:rPr>
          <w:rFonts w:ascii="Arial" w:hAnsi="Arial" w:cs="Arial"/>
          <w:i/>
          <w:iCs/>
        </w:rPr>
        <w:t>Kidney International</w:t>
      </w:r>
      <w:r w:rsidRPr="701FF775">
        <w:rPr>
          <w:rFonts w:ascii="Arial" w:hAnsi="Arial" w:cs="Arial"/>
        </w:rPr>
        <w:t xml:space="preserve"> 91(2):493-500.</w:t>
      </w:r>
    </w:p>
    <w:p w14:paraId="52592360" w14:textId="77777777" w:rsidR="00EC067C" w:rsidRPr="00BA0C92" w:rsidRDefault="00EC067C" w:rsidP="701FF775">
      <w:pPr>
        <w:numPr>
          <w:ilvl w:val="0"/>
          <w:numId w:val="2"/>
        </w:numPr>
        <w:tabs>
          <w:tab w:val="clear" w:pos="360"/>
          <w:tab w:val="num" w:pos="270"/>
        </w:tabs>
        <w:autoSpaceDE w:val="0"/>
        <w:autoSpaceDN w:val="0"/>
        <w:spacing w:after="60"/>
        <w:ind w:hanging="450"/>
        <w:rPr>
          <w:rFonts w:ascii="Arial" w:hAnsi="Arial" w:cs="Arial"/>
        </w:rPr>
      </w:pPr>
      <w:r>
        <w:rPr>
          <w:rFonts w:ascii="Arial" w:hAnsi="Arial" w:cs="Arial"/>
        </w:rPr>
        <w:t xml:space="preserve">Morone NE, </w:t>
      </w:r>
      <w:r w:rsidRPr="701FF775">
        <w:rPr>
          <w:rFonts w:ascii="Arial" w:hAnsi="Arial" w:cs="Arial"/>
          <w:b/>
          <w:bCs/>
        </w:rPr>
        <w:t>Moore CG</w:t>
      </w:r>
      <w:r>
        <w:rPr>
          <w:rFonts w:ascii="Arial" w:hAnsi="Arial" w:cs="Arial"/>
        </w:rPr>
        <w:t xml:space="preserve">, Greco CM. (2017) Characteristics of adults who used mindfulness meditation: United States, 2012. </w:t>
      </w:r>
      <w:r w:rsidRPr="701FF775">
        <w:rPr>
          <w:rFonts w:ascii="Arial" w:hAnsi="Arial" w:cs="Arial"/>
          <w:i/>
          <w:iCs/>
        </w:rPr>
        <w:t>J Altern Complement Med</w:t>
      </w:r>
      <w:r w:rsidRPr="00EB36F3">
        <w:rPr>
          <w:rFonts w:ascii="Arial" w:hAnsi="Arial" w:cs="Arial"/>
        </w:rPr>
        <w:t xml:space="preserve"> </w:t>
      </w:r>
      <w:r w:rsidRPr="00EB36F3">
        <w:rPr>
          <w:rFonts w:ascii="Arial" w:hAnsi="Arial" w:cs="Arial"/>
          <w:color w:val="000000"/>
          <w:shd w:val="clear" w:color="auto" w:fill="FFFFFF"/>
        </w:rPr>
        <w:t>2017 Jan 13. doi: 10.1089/acm.2016.0099. [Epub ahead of print].</w:t>
      </w:r>
    </w:p>
    <w:p w14:paraId="52592361" w14:textId="77777777" w:rsidR="00912F12" w:rsidRPr="00912F12" w:rsidRDefault="00912F12" w:rsidP="701FF775">
      <w:pPr>
        <w:numPr>
          <w:ilvl w:val="0"/>
          <w:numId w:val="2"/>
        </w:numPr>
        <w:tabs>
          <w:tab w:val="clear" w:pos="360"/>
          <w:tab w:val="num" w:pos="270"/>
        </w:tabs>
        <w:autoSpaceDE w:val="0"/>
        <w:autoSpaceDN w:val="0"/>
        <w:spacing w:after="60"/>
        <w:ind w:hanging="450"/>
        <w:rPr>
          <w:rFonts w:ascii="Arial" w:hAnsi="Arial" w:cs="Arial"/>
        </w:rPr>
      </w:pPr>
      <w:r>
        <w:rPr>
          <w:rFonts w:ascii="Arial" w:hAnsi="Arial" w:cs="Arial"/>
        </w:rPr>
        <w:t xml:space="preserve">Bemenderfer TB, Rozario NL, </w:t>
      </w:r>
      <w:r w:rsidRPr="701FF775">
        <w:rPr>
          <w:rFonts w:ascii="Arial" w:hAnsi="Arial" w:cs="Arial"/>
          <w:b/>
          <w:bCs/>
        </w:rPr>
        <w:t>Moore CG</w:t>
      </w:r>
      <w:r>
        <w:rPr>
          <w:rFonts w:ascii="Arial" w:hAnsi="Arial" w:cs="Arial"/>
        </w:rPr>
        <w:t xml:space="preserve">, Karunakar MA (2017) Morbidity and mortality in elective total hip arthroplasty following surgical care improvement guidelines. </w:t>
      </w:r>
      <w:r w:rsidRPr="701FF775">
        <w:rPr>
          <w:rFonts w:ascii="Arial" w:hAnsi="Arial" w:cs="Arial"/>
          <w:i/>
          <w:iCs/>
        </w:rPr>
        <w:t xml:space="preserve">J Arthroplasty </w:t>
      </w:r>
      <w:r>
        <w:rPr>
          <w:rFonts w:ascii="Arial" w:hAnsi="Arial" w:cs="Arial"/>
          <w:color w:val="000000"/>
          <w:sz w:val="18"/>
          <w:szCs w:val="18"/>
          <w:shd w:val="clear" w:color="auto" w:fill="FFFFFF"/>
        </w:rPr>
        <w:t>017 Mar 9. pii: S0883-5403(17)30200-0. doi: 10.1016/j.arth.2017.02.080. [Epub ahead of print]</w:t>
      </w:r>
    </w:p>
    <w:p w14:paraId="52592362" w14:textId="77777777" w:rsidR="00551378" w:rsidRDefault="00551378" w:rsidP="701FF775">
      <w:pPr>
        <w:numPr>
          <w:ilvl w:val="0"/>
          <w:numId w:val="2"/>
        </w:numPr>
        <w:tabs>
          <w:tab w:val="clear" w:pos="360"/>
          <w:tab w:val="num" w:pos="270"/>
        </w:tabs>
        <w:autoSpaceDE w:val="0"/>
        <w:autoSpaceDN w:val="0"/>
        <w:spacing w:after="60"/>
        <w:ind w:hanging="450"/>
        <w:rPr>
          <w:rFonts w:ascii="Arial" w:hAnsi="Arial" w:cs="Arial"/>
        </w:rPr>
      </w:pPr>
      <w:r w:rsidRPr="00551378">
        <w:rPr>
          <w:rFonts w:ascii="Arial" w:hAnsi="Arial" w:cs="Arial"/>
          <w:color w:val="000000"/>
        </w:rPr>
        <w:t xml:space="preserve">Barnato AE, Moore R, </w:t>
      </w:r>
      <w:r w:rsidRPr="701FF775">
        <w:rPr>
          <w:rFonts w:ascii="Arial" w:hAnsi="Arial" w:cs="Arial"/>
          <w:b/>
          <w:bCs/>
          <w:color w:val="000000"/>
        </w:rPr>
        <w:t>Moore CG</w:t>
      </w:r>
      <w:r w:rsidRPr="00551378">
        <w:rPr>
          <w:rFonts w:ascii="Arial" w:hAnsi="Arial" w:cs="Arial"/>
          <w:color w:val="000000"/>
        </w:rPr>
        <w:t>, Kohatsu ND, Sudore RL.</w:t>
      </w:r>
      <w:r>
        <w:rPr>
          <w:rFonts w:ascii="Arial" w:hAnsi="Arial" w:cs="Arial"/>
          <w:color w:val="000000"/>
        </w:rPr>
        <w:t xml:space="preserve"> (</w:t>
      </w:r>
      <w:r w:rsidR="00912F12">
        <w:rPr>
          <w:rFonts w:ascii="Arial" w:hAnsi="Arial" w:cs="Arial"/>
          <w:color w:val="000000"/>
        </w:rPr>
        <w:t>2017</w:t>
      </w:r>
      <w:r>
        <w:rPr>
          <w:rFonts w:ascii="Arial" w:hAnsi="Arial" w:cs="Arial"/>
          <w:color w:val="000000"/>
        </w:rPr>
        <w:t>)</w:t>
      </w:r>
      <w:r w:rsidRPr="00551378">
        <w:rPr>
          <w:rFonts w:ascii="Arial" w:hAnsi="Arial" w:cs="Arial"/>
          <w:color w:val="000000"/>
        </w:rPr>
        <w:t xml:space="preserve"> Financial incentives to increase advance care planning among Medicaid beneficiaries: Lessons learned from two pragmatic randomized trials. </w:t>
      </w:r>
      <w:r w:rsidRPr="701FF775">
        <w:rPr>
          <w:rFonts w:ascii="Arial" w:hAnsi="Arial" w:cs="Arial"/>
          <w:i/>
          <w:iCs/>
          <w:color w:val="000000"/>
        </w:rPr>
        <w:t>Journal of Pain and Symptom Management</w:t>
      </w:r>
      <w:r w:rsidRPr="00551378">
        <w:rPr>
          <w:rFonts w:ascii="Arial" w:hAnsi="Arial" w:cs="Arial"/>
          <w:color w:val="000000"/>
        </w:rPr>
        <w:t>.</w:t>
      </w:r>
      <w:r w:rsidR="00912F12" w:rsidRPr="00912F12">
        <w:rPr>
          <w:rFonts w:ascii="Arial" w:hAnsi="Arial" w:cs="Arial"/>
          <w:color w:val="000000"/>
          <w:sz w:val="18"/>
          <w:szCs w:val="18"/>
          <w:shd w:val="clear" w:color="auto" w:fill="FFFFFF"/>
        </w:rPr>
        <w:t xml:space="preserve"> </w:t>
      </w:r>
      <w:r w:rsidR="00912F12">
        <w:rPr>
          <w:rFonts w:ascii="Arial" w:hAnsi="Arial" w:cs="Arial"/>
          <w:color w:val="000000"/>
          <w:sz w:val="18"/>
          <w:szCs w:val="18"/>
          <w:shd w:val="clear" w:color="auto" w:fill="FFFFFF"/>
        </w:rPr>
        <w:t>2017 Apr 24. pii: S0885-3924(17)30163-X. doi: 10.1016/j.jpainsymman.2017.02.016. [Epub ahead of print]</w:t>
      </w:r>
      <w:r w:rsidRPr="00551378">
        <w:rPr>
          <w:rFonts w:ascii="Arial" w:hAnsi="Arial" w:cs="Arial"/>
          <w:color w:val="000000"/>
        </w:rPr>
        <w:t>.</w:t>
      </w:r>
    </w:p>
    <w:p w14:paraId="52592363" w14:textId="77777777" w:rsidR="00551378" w:rsidRPr="00551378" w:rsidRDefault="701FF775" w:rsidP="701FF775">
      <w:pPr>
        <w:numPr>
          <w:ilvl w:val="0"/>
          <w:numId w:val="2"/>
        </w:numPr>
        <w:tabs>
          <w:tab w:val="clear" w:pos="360"/>
          <w:tab w:val="num" w:pos="270"/>
        </w:tabs>
        <w:autoSpaceDE w:val="0"/>
        <w:autoSpaceDN w:val="0"/>
        <w:spacing w:after="60"/>
        <w:ind w:hanging="450"/>
        <w:rPr>
          <w:rFonts w:ascii="Arial" w:hAnsi="Arial" w:cs="Arial"/>
        </w:rPr>
      </w:pPr>
      <w:r w:rsidRPr="701FF775">
        <w:rPr>
          <w:rFonts w:ascii="Arial" w:hAnsi="Arial" w:cs="Arial"/>
        </w:rPr>
        <w:t xml:space="preserve">Christiansen C, </w:t>
      </w:r>
      <w:r w:rsidRPr="701FF775">
        <w:rPr>
          <w:rFonts w:ascii="Arial" w:hAnsi="Arial" w:cs="Arial"/>
          <w:b/>
          <w:bCs/>
        </w:rPr>
        <w:t>Moore CG</w:t>
      </w:r>
      <w:r w:rsidRPr="701FF775">
        <w:rPr>
          <w:rFonts w:ascii="Arial" w:hAnsi="Arial" w:cs="Arial"/>
        </w:rPr>
        <w:t xml:space="preserve">, Wellington T, Schenkman M, Corcos D. (0000) Factors associated with ambulatory activity in de novo Parkinson’s disease. </w:t>
      </w:r>
      <w:r w:rsidRPr="701FF775">
        <w:rPr>
          <w:rFonts w:ascii="Arial" w:hAnsi="Arial" w:cs="Arial"/>
          <w:i/>
          <w:iCs/>
        </w:rPr>
        <w:t>Journal of Neurologic Physical Therapy (in press)</w:t>
      </w:r>
    </w:p>
    <w:p w14:paraId="52592364" w14:textId="77777777" w:rsidR="007E1B2D" w:rsidRDefault="00BA0C92" w:rsidP="701FF775">
      <w:pPr>
        <w:numPr>
          <w:ilvl w:val="0"/>
          <w:numId w:val="2"/>
        </w:numPr>
        <w:tabs>
          <w:tab w:val="clear" w:pos="360"/>
          <w:tab w:val="num" w:pos="270"/>
        </w:tabs>
        <w:autoSpaceDE w:val="0"/>
        <w:autoSpaceDN w:val="0"/>
        <w:spacing w:after="60"/>
        <w:ind w:hanging="450"/>
        <w:rPr>
          <w:rFonts w:ascii="Arial" w:hAnsi="Arial" w:cs="Arial"/>
        </w:rPr>
      </w:pPr>
      <w:r>
        <w:rPr>
          <w:rFonts w:ascii="Arial" w:hAnsi="Arial" w:cs="Arial"/>
          <w:color w:val="000000"/>
          <w:shd w:val="clear" w:color="auto" w:fill="FFFFFF"/>
        </w:rPr>
        <w:t xml:space="preserve">Levenson JC, Rollman BL, Ritterband LM, Strollo PJ, Smith KJ, Yabes JG, </w:t>
      </w:r>
      <w:r w:rsidRPr="701FF775">
        <w:rPr>
          <w:rFonts w:ascii="Arial" w:hAnsi="Arial" w:cs="Arial"/>
          <w:b/>
          <w:bCs/>
          <w:color w:val="000000"/>
          <w:shd w:val="clear" w:color="auto" w:fill="FFFFFF"/>
        </w:rPr>
        <w:t>Moore CG</w:t>
      </w:r>
      <w:r>
        <w:rPr>
          <w:rFonts w:ascii="Arial" w:hAnsi="Arial" w:cs="Arial"/>
          <w:color w:val="000000"/>
          <w:shd w:val="clear" w:color="auto" w:fill="FFFFFF"/>
        </w:rPr>
        <w:t>, Harvey AG, Buysse DJ. (</w:t>
      </w:r>
      <w:r w:rsidR="00912F12">
        <w:rPr>
          <w:rFonts w:ascii="Arial" w:hAnsi="Arial" w:cs="Arial"/>
          <w:color w:val="000000"/>
          <w:shd w:val="clear" w:color="auto" w:fill="FFFFFF"/>
        </w:rPr>
        <w:t>2017</w:t>
      </w:r>
      <w:r>
        <w:rPr>
          <w:rFonts w:ascii="Arial" w:hAnsi="Arial" w:cs="Arial"/>
          <w:color w:val="000000"/>
          <w:shd w:val="clear" w:color="auto" w:fill="FFFFFF"/>
        </w:rPr>
        <w:t xml:space="preserve">) Hypertension with Unsatisfactory Sleep Health (HUSH): Study protocol for a randomized controlled trial. </w:t>
      </w:r>
      <w:r w:rsidRPr="701FF775">
        <w:rPr>
          <w:rFonts w:ascii="Arial" w:hAnsi="Arial" w:cs="Arial"/>
          <w:i/>
          <w:iCs/>
          <w:color w:val="000000"/>
          <w:shd w:val="clear" w:color="auto" w:fill="FFFFFF"/>
        </w:rPr>
        <w:t>Trials</w:t>
      </w:r>
      <w:r>
        <w:rPr>
          <w:rFonts w:ascii="Arial" w:hAnsi="Arial" w:cs="Arial"/>
          <w:color w:val="000000"/>
          <w:shd w:val="clear" w:color="auto" w:fill="FFFFFF"/>
        </w:rPr>
        <w:t xml:space="preserve"> </w:t>
      </w:r>
      <w:r w:rsidR="00912F12">
        <w:rPr>
          <w:rFonts w:ascii="Arial" w:hAnsi="Arial" w:cs="Arial"/>
          <w:color w:val="000000"/>
          <w:shd w:val="clear" w:color="auto" w:fill="FFFFFF"/>
        </w:rPr>
        <w:t>Jun 6;18(1) 256.</w:t>
      </w:r>
    </w:p>
    <w:p w14:paraId="52592365" w14:textId="77777777" w:rsidR="007E1B2D" w:rsidRDefault="701FF775" w:rsidP="701FF775">
      <w:pPr>
        <w:numPr>
          <w:ilvl w:val="0"/>
          <w:numId w:val="2"/>
        </w:numPr>
        <w:tabs>
          <w:tab w:val="clear" w:pos="360"/>
          <w:tab w:val="num" w:pos="270"/>
        </w:tabs>
        <w:autoSpaceDE w:val="0"/>
        <w:autoSpaceDN w:val="0"/>
        <w:spacing w:after="60"/>
        <w:ind w:hanging="450"/>
        <w:rPr>
          <w:rFonts w:ascii="Arial" w:hAnsi="Arial" w:cs="Arial"/>
        </w:rPr>
      </w:pPr>
      <w:r w:rsidRPr="701FF775">
        <w:rPr>
          <w:rFonts w:ascii="Arial" w:hAnsi="Arial" w:cs="Arial"/>
        </w:rPr>
        <w:t>Sanjak M, Langford V, Holsten S, Rozario N</w:t>
      </w:r>
      <w:r w:rsidRPr="701FF775">
        <w:rPr>
          <w:rFonts w:ascii="Arial" w:hAnsi="Arial" w:cs="Arial"/>
          <w:b/>
          <w:bCs/>
        </w:rPr>
        <w:t>, Patterson CG</w:t>
      </w:r>
      <w:r w:rsidRPr="701FF775">
        <w:rPr>
          <w:rFonts w:ascii="Arial" w:hAnsi="Arial" w:cs="Arial"/>
        </w:rPr>
        <w:t xml:space="preserve">,  Bravver E, Bockenek WL, Brooks BR. The six-minute walk test (6MWT) as a measure of walking capacity (WC) in ambulatory individual with amyotrophic lateral sclerosis (ambALS) </w:t>
      </w:r>
      <w:r w:rsidRPr="701FF775">
        <w:rPr>
          <w:rFonts w:ascii="Arial" w:hAnsi="Arial" w:cs="Arial"/>
          <w:i/>
          <w:iCs/>
        </w:rPr>
        <w:t xml:space="preserve">Archives of Physical and Rehabilitation Medicine </w:t>
      </w:r>
      <w:r w:rsidRPr="701FF775">
        <w:rPr>
          <w:rFonts w:ascii="Arial" w:hAnsi="Arial" w:cs="Arial"/>
        </w:rPr>
        <w:t>(</w:t>
      </w:r>
      <w:r w:rsidRPr="701FF775">
        <w:rPr>
          <w:rFonts w:ascii="Arial" w:hAnsi="Arial" w:cs="Arial"/>
          <w:i/>
          <w:iCs/>
        </w:rPr>
        <w:t>in press</w:t>
      </w:r>
      <w:r w:rsidRPr="701FF775">
        <w:rPr>
          <w:rFonts w:ascii="Arial" w:hAnsi="Arial" w:cs="Arial"/>
        </w:rPr>
        <w:t>)</w:t>
      </w:r>
    </w:p>
    <w:p w14:paraId="52592366" w14:textId="77777777" w:rsidR="00CE0C55" w:rsidRDefault="701FF775" w:rsidP="701FF775">
      <w:pPr>
        <w:numPr>
          <w:ilvl w:val="0"/>
          <w:numId w:val="2"/>
        </w:numPr>
        <w:tabs>
          <w:tab w:val="clear" w:pos="360"/>
          <w:tab w:val="num" w:pos="270"/>
        </w:tabs>
        <w:autoSpaceDE w:val="0"/>
        <w:autoSpaceDN w:val="0"/>
        <w:spacing w:after="60"/>
        <w:ind w:hanging="450"/>
        <w:rPr>
          <w:rFonts w:ascii="Arial" w:hAnsi="Arial" w:cs="Arial"/>
        </w:rPr>
      </w:pPr>
      <w:r w:rsidRPr="701FF775">
        <w:rPr>
          <w:rFonts w:ascii="Arial" w:hAnsi="Arial" w:cs="Arial"/>
        </w:rPr>
        <w:t xml:space="preserve">Khalid A, </w:t>
      </w:r>
      <w:r w:rsidRPr="701FF775">
        <w:rPr>
          <w:rFonts w:ascii="Arial" w:hAnsi="Arial" w:cs="Arial"/>
          <w:b/>
          <w:bCs/>
        </w:rPr>
        <w:t>Moore CG</w:t>
      </w:r>
      <w:r w:rsidRPr="701FF775">
        <w:rPr>
          <w:rFonts w:ascii="Arial" w:hAnsi="Arial" w:cs="Arial"/>
        </w:rPr>
        <w:t>, Hall C, Olabopo F, Rozario NL</w:t>
      </w:r>
      <w:r w:rsidRPr="701FF775">
        <w:rPr>
          <w:rFonts w:ascii="Arial" w:hAnsi="Arial" w:cs="Arial"/>
          <w:b/>
          <w:bCs/>
        </w:rPr>
        <w:t>,</w:t>
      </w:r>
      <w:r w:rsidRPr="701FF775">
        <w:rPr>
          <w:rFonts w:ascii="Arial" w:hAnsi="Arial" w:cs="Arial"/>
        </w:rPr>
        <w:t xml:space="preserve"> Holick M, Greenspan S, Rajakumar K. (2017) Utility of sun-reactive skin typing and melanin index for discerning vitamin D deficiency. </w:t>
      </w:r>
      <w:r w:rsidRPr="701FF775">
        <w:rPr>
          <w:rFonts w:ascii="Arial" w:hAnsi="Arial" w:cs="Arial"/>
          <w:i/>
          <w:iCs/>
        </w:rPr>
        <w:t>Pediatric Research</w:t>
      </w:r>
      <w:r w:rsidRPr="701FF775">
        <w:rPr>
          <w:rFonts w:ascii="Arial" w:hAnsi="Arial" w:cs="Arial"/>
        </w:rPr>
        <w:t xml:space="preserve"> 2017 May 24 [Epub ahead of print]</w:t>
      </w:r>
    </w:p>
    <w:p w14:paraId="52592367" w14:textId="77777777" w:rsidR="00912F12" w:rsidRDefault="00912F12" w:rsidP="701FF775">
      <w:pPr>
        <w:numPr>
          <w:ilvl w:val="0"/>
          <w:numId w:val="2"/>
        </w:numPr>
        <w:tabs>
          <w:tab w:val="clear" w:pos="360"/>
          <w:tab w:val="num" w:pos="270"/>
        </w:tabs>
        <w:autoSpaceDE w:val="0"/>
        <w:autoSpaceDN w:val="0"/>
        <w:spacing w:after="60"/>
        <w:ind w:hanging="450"/>
        <w:rPr>
          <w:rFonts w:ascii="Arial" w:hAnsi="Arial" w:cs="Arial"/>
        </w:rPr>
      </w:pPr>
      <w:r>
        <w:rPr>
          <w:rFonts w:ascii="Arial" w:hAnsi="Arial" w:cs="Arial"/>
        </w:rPr>
        <w:t xml:space="preserve">Brosnahan G, Abebe KZ, Rahbari-Oskouii FF, </w:t>
      </w:r>
      <w:r w:rsidRPr="701FF775">
        <w:rPr>
          <w:rFonts w:ascii="Arial" w:hAnsi="Arial" w:cs="Arial"/>
          <w:b/>
          <w:bCs/>
        </w:rPr>
        <w:t>Patterson CG</w:t>
      </w:r>
      <w:r>
        <w:rPr>
          <w:rFonts w:ascii="Arial" w:hAnsi="Arial" w:cs="Arial"/>
        </w:rPr>
        <w:t xml:space="preserve">, Bae KT, Schrier RW, Braun WE, Chapman AB, Flessner MF, Harris PC, Perrone RD, Steinman TI, Torres VE, The HALT PKD Investigators. Effect of statin therapy on the progression of autosomal dominant polycystic kidney disease. A secondary analysis of the HALT PKD trials. </w:t>
      </w:r>
      <w:r w:rsidRPr="701FF775">
        <w:rPr>
          <w:rFonts w:ascii="Arial" w:hAnsi="Arial" w:cs="Arial"/>
          <w:i/>
          <w:iCs/>
        </w:rPr>
        <w:t>Curr Hypertens Rev</w:t>
      </w:r>
      <w:r>
        <w:rPr>
          <w:rFonts w:ascii="Arial" w:hAnsi="Arial" w:cs="Arial"/>
        </w:rPr>
        <w:t xml:space="preserve"> 2017 </w:t>
      </w:r>
      <w:r>
        <w:rPr>
          <w:rFonts w:ascii="Arial" w:hAnsi="Arial" w:cs="Arial"/>
          <w:color w:val="000000"/>
          <w:sz w:val="18"/>
          <w:szCs w:val="18"/>
          <w:shd w:val="clear" w:color="auto" w:fill="FFFFFF"/>
        </w:rPr>
        <w:t>Apr 27. doi: 10.2174/1573402113666170427142815. [Epub ahead of print]</w:t>
      </w:r>
    </w:p>
    <w:p w14:paraId="52592368" w14:textId="77777777" w:rsidR="00CE0C55" w:rsidRDefault="701FF775" w:rsidP="701FF775">
      <w:pPr>
        <w:numPr>
          <w:ilvl w:val="0"/>
          <w:numId w:val="2"/>
        </w:numPr>
        <w:tabs>
          <w:tab w:val="clear" w:pos="360"/>
          <w:tab w:val="num" w:pos="270"/>
        </w:tabs>
        <w:autoSpaceDE w:val="0"/>
        <w:autoSpaceDN w:val="0"/>
        <w:spacing w:after="60"/>
        <w:ind w:hanging="450"/>
        <w:rPr>
          <w:rFonts w:ascii="Arial" w:hAnsi="Arial" w:cs="Arial"/>
        </w:rPr>
      </w:pPr>
      <w:r w:rsidRPr="701FF775">
        <w:rPr>
          <w:rFonts w:ascii="Arial" w:hAnsi="Arial" w:cs="Arial"/>
        </w:rPr>
        <w:lastRenderedPageBreak/>
        <w:t>Lubanski E, Rozario N</w:t>
      </w:r>
      <w:r w:rsidRPr="701FF775">
        <w:rPr>
          <w:rFonts w:ascii="Arial" w:hAnsi="Arial" w:cs="Arial"/>
          <w:b/>
          <w:bCs/>
        </w:rPr>
        <w:t>, Moore C</w:t>
      </w:r>
      <w:r w:rsidRPr="701FF775">
        <w:rPr>
          <w:rFonts w:ascii="Arial" w:hAnsi="Arial" w:cs="Arial"/>
        </w:rPr>
        <w:t xml:space="preserve">, Petruso H, Ludden T, Rossman W,  Ashby A, Dulin M, McWilliams A,. Traditional Risk Indices as Predictors of Future Utilization and Cost in the Context of Population Health for an Uninsured Cohort. </w:t>
      </w:r>
      <w:r w:rsidRPr="701FF775">
        <w:rPr>
          <w:rFonts w:ascii="Arial" w:hAnsi="Arial" w:cs="Arial"/>
          <w:i/>
          <w:iCs/>
        </w:rPr>
        <w:t>eGEMs</w:t>
      </w:r>
      <w:r w:rsidRPr="701FF775">
        <w:rPr>
          <w:rFonts w:ascii="Arial" w:hAnsi="Arial" w:cs="Arial"/>
        </w:rPr>
        <w:t xml:space="preserve"> (accepted April 2017)</w:t>
      </w:r>
    </w:p>
    <w:p w14:paraId="52592369" w14:textId="77777777" w:rsidR="00912F12" w:rsidRDefault="701FF775" w:rsidP="701FF775">
      <w:pPr>
        <w:numPr>
          <w:ilvl w:val="0"/>
          <w:numId w:val="2"/>
        </w:numPr>
        <w:tabs>
          <w:tab w:val="clear" w:pos="360"/>
          <w:tab w:val="num" w:pos="270"/>
        </w:tabs>
        <w:autoSpaceDE w:val="0"/>
        <w:autoSpaceDN w:val="0"/>
        <w:spacing w:after="60"/>
        <w:ind w:hanging="450"/>
        <w:rPr>
          <w:rFonts w:ascii="Arial" w:hAnsi="Arial" w:cs="Arial"/>
        </w:rPr>
      </w:pPr>
      <w:r w:rsidRPr="701FF775">
        <w:rPr>
          <w:rFonts w:ascii="Arial" w:hAnsi="Arial" w:cs="Arial"/>
        </w:rPr>
        <w:t xml:space="preserve">Khoja SS, </w:t>
      </w:r>
      <w:r w:rsidRPr="701FF775">
        <w:rPr>
          <w:rFonts w:ascii="Arial" w:hAnsi="Arial" w:cs="Arial"/>
          <w:b/>
          <w:bCs/>
        </w:rPr>
        <w:t>Moore CG</w:t>
      </w:r>
      <w:r w:rsidRPr="701FF775">
        <w:rPr>
          <w:rFonts w:ascii="Arial" w:hAnsi="Arial" w:cs="Arial"/>
        </w:rPr>
        <w:t xml:space="preserve">, Goodpaster BH, Delitto A, Piva SR (2017) Skeletal muscle fat and its association with physical function in rheumatoid arthritis. </w:t>
      </w:r>
      <w:r w:rsidRPr="701FF775">
        <w:rPr>
          <w:rFonts w:ascii="Arial" w:hAnsi="Arial" w:cs="Arial"/>
          <w:i/>
          <w:iCs/>
        </w:rPr>
        <w:t>Arthritis Care Res</w:t>
      </w:r>
      <w:r w:rsidRPr="701FF775">
        <w:rPr>
          <w:rFonts w:ascii="Arial" w:hAnsi="Arial" w:cs="Arial"/>
        </w:rPr>
        <w:t xml:space="preserve"> May 8 [Epub ahead of print]</w:t>
      </w:r>
    </w:p>
    <w:p w14:paraId="5259236A" w14:textId="77777777" w:rsidR="00CE3471" w:rsidRDefault="701FF775" w:rsidP="701FF775">
      <w:pPr>
        <w:numPr>
          <w:ilvl w:val="0"/>
          <w:numId w:val="2"/>
        </w:numPr>
        <w:tabs>
          <w:tab w:val="clear" w:pos="360"/>
          <w:tab w:val="num" w:pos="270"/>
        </w:tabs>
        <w:autoSpaceDE w:val="0"/>
        <w:autoSpaceDN w:val="0"/>
        <w:spacing w:after="60"/>
        <w:ind w:hanging="450"/>
        <w:rPr>
          <w:rFonts w:ascii="Arial" w:hAnsi="Arial" w:cs="Arial"/>
        </w:rPr>
      </w:pPr>
      <w:r w:rsidRPr="701FF775">
        <w:rPr>
          <w:rFonts w:ascii="Arial" w:hAnsi="Arial" w:cs="Arial"/>
        </w:rPr>
        <w:t xml:space="preserve">Patterson PD, </w:t>
      </w:r>
      <w:r w:rsidRPr="701FF775">
        <w:rPr>
          <w:rFonts w:ascii="Arial" w:hAnsi="Arial" w:cs="Arial"/>
          <w:b/>
          <w:bCs/>
        </w:rPr>
        <w:t>Moore CG</w:t>
      </w:r>
      <w:r w:rsidRPr="701FF775">
        <w:rPr>
          <w:rFonts w:ascii="Arial" w:hAnsi="Arial" w:cs="Arial"/>
        </w:rPr>
        <w:t>, Guyette FX, Doman JM, Sequeira D, Werman HA, Swanson D, Hostler D, Lynch J, Russo L, Hines L, Swecker K, Runyon MS, Buysse DJ. (2017) Fatigue mitigation with SleepTrackTXT2 in air medical emergency care systems: study protocol for a randomized controlled trial. Trials. 2017 Jun 5;18(1):254. doi: 10.1186/s13063-017-1999-z. PubMed PMID: 28583143.</w:t>
      </w:r>
    </w:p>
    <w:p w14:paraId="4BE7D9DE" w14:textId="77777777" w:rsidR="00887A57" w:rsidRPr="00887A57" w:rsidRDefault="701FF775" w:rsidP="701FF775">
      <w:pPr>
        <w:numPr>
          <w:ilvl w:val="0"/>
          <w:numId w:val="2"/>
        </w:numPr>
        <w:tabs>
          <w:tab w:val="clear" w:pos="360"/>
          <w:tab w:val="num" w:pos="270"/>
        </w:tabs>
        <w:autoSpaceDE w:val="0"/>
        <w:autoSpaceDN w:val="0"/>
        <w:spacing w:after="60"/>
        <w:ind w:hanging="450"/>
        <w:rPr>
          <w:rFonts w:ascii="Arial" w:hAnsi="Arial" w:cs="Arial"/>
        </w:rPr>
      </w:pPr>
      <w:r w:rsidRPr="701FF775">
        <w:rPr>
          <w:rFonts w:ascii="Arial" w:hAnsi="Arial" w:cs="Arial"/>
        </w:rPr>
        <w:t xml:space="preserve">Young JR, Sawe HR, Mfinanga JA, Nshom E, Helm E, </w:t>
      </w:r>
      <w:r w:rsidRPr="701FF775">
        <w:rPr>
          <w:rFonts w:ascii="Arial" w:hAnsi="Arial" w:cs="Arial"/>
          <w:b/>
          <w:bCs/>
        </w:rPr>
        <w:t>Moore CG</w:t>
      </w:r>
      <w:r w:rsidRPr="701FF775">
        <w:rPr>
          <w:rFonts w:ascii="Arial" w:hAnsi="Arial" w:cs="Arial"/>
        </w:rPr>
        <w:t xml:space="preserve">, Runyon MS, Reynolds SL (2017) Sub-dissociative intranasal ketamine plus standard pain therapy versus standard pain therapy in the treatment of pediatric sickle cell disease vasoocclusive crises in resource-limited settings: study protocol for a randomized controlled trial. </w:t>
      </w:r>
      <w:r w:rsidRPr="701FF775">
        <w:rPr>
          <w:rFonts w:ascii="Arial" w:hAnsi="Arial" w:cs="Arial"/>
          <w:i/>
          <w:iCs/>
        </w:rPr>
        <w:t xml:space="preserve">BMJ Open </w:t>
      </w:r>
      <w:r w:rsidRPr="701FF775">
        <w:rPr>
          <w:rFonts w:ascii="Arial" w:hAnsi="Arial" w:cs="Arial"/>
        </w:rPr>
        <w:t>2017 Jul 10;7(7):e017190. PMID: 28698351</w:t>
      </w:r>
    </w:p>
    <w:p w14:paraId="29738E59" w14:textId="77FC601B" w:rsidR="00887A57" w:rsidRPr="00887A57" w:rsidRDefault="701FF775" w:rsidP="701FF775">
      <w:pPr>
        <w:numPr>
          <w:ilvl w:val="0"/>
          <w:numId w:val="2"/>
        </w:numPr>
        <w:tabs>
          <w:tab w:val="clear" w:pos="360"/>
          <w:tab w:val="num" w:pos="270"/>
        </w:tabs>
        <w:autoSpaceDE w:val="0"/>
        <w:autoSpaceDN w:val="0"/>
        <w:spacing w:after="60"/>
        <w:ind w:hanging="450"/>
        <w:rPr>
          <w:rFonts w:ascii="Arial" w:hAnsi="Arial" w:cs="Arial"/>
        </w:rPr>
      </w:pPr>
      <w:r w:rsidRPr="701FF775">
        <w:rPr>
          <w:rFonts w:ascii="Arial" w:hAnsi="Arial" w:cs="Arial"/>
        </w:rPr>
        <w:t xml:space="preserve">Schenkman M, Moore CG, Kohrt WM, Hall DA, Delitto A, Comella CL, Josbeno DA,  Christiansen CL, Berman BD, Kluger BM, Melanson EL, Jain S, Robichaud JA, Poon C, Corcos DM. (0000) High-Intensity endurance exercise in Parkinson disease: A randomized, controlled Phase II trial. JAMA Neurology (in press) </w:t>
      </w:r>
    </w:p>
    <w:p w14:paraId="5259236C" w14:textId="77777777" w:rsidR="00195461" w:rsidRDefault="00195461" w:rsidP="006C359C">
      <w:pPr>
        <w:spacing w:before="60" w:after="60"/>
        <w:outlineLvl w:val="0"/>
        <w:rPr>
          <w:rFonts w:ascii="Arial" w:hAnsi="Arial" w:cs="Arial"/>
          <w:b/>
          <w:bCs/>
        </w:rPr>
      </w:pPr>
    </w:p>
    <w:p w14:paraId="5259236D" w14:textId="77777777" w:rsidR="006F1430" w:rsidRDefault="701FF775" w:rsidP="701FF775">
      <w:pPr>
        <w:spacing w:before="60" w:after="60"/>
        <w:outlineLvl w:val="0"/>
        <w:rPr>
          <w:rFonts w:ascii="Arial" w:hAnsi="Arial" w:cs="Arial"/>
          <w:b/>
          <w:bCs/>
        </w:rPr>
      </w:pPr>
      <w:r w:rsidRPr="701FF775">
        <w:rPr>
          <w:rFonts w:ascii="Arial" w:hAnsi="Arial" w:cs="Arial"/>
          <w:b/>
          <w:bCs/>
        </w:rPr>
        <w:t>Book Chapters</w:t>
      </w:r>
    </w:p>
    <w:p w14:paraId="5259236E" w14:textId="77777777" w:rsidR="006F1430" w:rsidRDefault="701FF775" w:rsidP="701FF775">
      <w:pPr>
        <w:numPr>
          <w:ilvl w:val="0"/>
          <w:numId w:val="5"/>
        </w:numPr>
        <w:autoSpaceDE w:val="0"/>
        <w:autoSpaceDN w:val="0"/>
        <w:adjustRightInd w:val="0"/>
        <w:spacing w:before="60" w:after="60"/>
        <w:rPr>
          <w:rFonts w:ascii="Arial" w:hAnsi="Arial" w:cs="Arial"/>
        </w:rPr>
      </w:pPr>
      <w:r w:rsidRPr="701FF775">
        <w:rPr>
          <w:rFonts w:ascii="Arial" w:hAnsi="Arial" w:cs="Arial"/>
        </w:rPr>
        <w:t xml:space="preserve">Probst JC, </w:t>
      </w:r>
      <w:r w:rsidRPr="701FF775">
        <w:rPr>
          <w:rFonts w:ascii="Arial" w:hAnsi="Arial" w:cs="Arial"/>
          <w:b/>
          <w:bCs/>
        </w:rPr>
        <w:t>Moore CG</w:t>
      </w:r>
      <w:r w:rsidRPr="701FF775">
        <w:rPr>
          <w:rFonts w:ascii="Arial" w:hAnsi="Arial" w:cs="Arial"/>
        </w:rPr>
        <w:t xml:space="preserve">, Baxley EG. Effects of race and poverty on perceived stress in rural women. In: Coward RT, Davis LA, Gold CH, Smiciklas-Wright H, Thorndyke LE, Vondracek FE, eds. </w:t>
      </w:r>
      <w:r w:rsidRPr="701FF775">
        <w:rPr>
          <w:rFonts w:ascii="Arial" w:hAnsi="Arial" w:cs="Arial"/>
          <w:i/>
          <w:iCs/>
        </w:rPr>
        <w:t>Rural Women’s Health: Mental, Behavioral and Physical Issues</w:t>
      </w:r>
      <w:r w:rsidRPr="701FF775">
        <w:rPr>
          <w:rFonts w:ascii="Arial" w:hAnsi="Arial" w:cs="Arial"/>
        </w:rPr>
        <w:t xml:space="preserve">. New York, NY: Springer;2006:215-232. </w:t>
      </w:r>
    </w:p>
    <w:p w14:paraId="5259236F" w14:textId="77777777" w:rsidR="006F1430" w:rsidRDefault="006F1430" w:rsidP="006C359C">
      <w:pPr>
        <w:autoSpaceDE w:val="0"/>
        <w:autoSpaceDN w:val="0"/>
        <w:adjustRightInd w:val="0"/>
        <w:spacing w:before="60" w:after="60"/>
        <w:rPr>
          <w:rFonts w:ascii="Arial" w:hAnsi="Arial" w:cs="Arial"/>
        </w:rPr>
      </w:pPr>
    </w:p>
    <w:p w14:paraId="52592370" w14:textId="77777777" w:rsidR="006F1430" w:rsidRDefault="701FF775" w:rsidP="701FF775">
      <w:pPr>
        <w:spacing w:before="60" w:after="60"/>
        <w:outlineLvl w:val="0"/>
        <w:rPr>
          <w:rFonts w:ascii="Arial" w:hAnsi="Arial" w:cs="Arial"/>
          <w:b/>
          <w:bCs/>
        </w:rPr>
      </w:pPr>
      <w:r w:rsidRPr="701FF775">
        <w:rPr>
          <w:rFonts w:ascii="Arial" w:hAnsi="Arial" w:cs="Arial"/>
          <w:b/>
          <w:bCs/>
        </w:rPr>
        <w:t>Monographs and Technical Reports</w:t>
      </w:r>
    </w:p>
    <w:p w14:paraId="52592371" w14:textId="77777777" w:rsidR="006F1430" w:rsidRPr="00C841FB" w:rsidRDefault="701FF775" w:rsidP="701FF775">
      <w:pPr>
        <w:keepNext/>
        <w:numPr>
          <w:ilvl w:val="0"/>
          <w:numId w:val="3"/>
        </w:numPr>
        <w:spacing w:before="60" w:after="60"/>
        <w:rPr>
          <w:rFonts w:ascii="Arial" w:hAnsi="Arial" w:cs="Arial"/>
        </w:rPr>
      </w:pPr>
      <w:r w:rsidRPr="701FF775">
        <w:rPr>
          <w:rFonts w:ascii="Arial" w:hAnsi="Arial" w:cs="Arial"/>
          <w:b/>
          <w:bCs/>
        </w:rPr>
        <w:t>Moore, CG</w:t>
      </w:r>
      <w:r w:rsidRPr="701FF775">
        <w:rPr>
          <w:rFonts w:ascii="Arial" w:hAnsi="Arial" w:cs="Arial"/>
        </w:rPr>
        <w:t xml:space="preserve">. </w:t>
      </w:r>
      <w:r w:rsidRPr="701FF775">
        <w:rPr>
          <w:rFonts w:ascii="Arial" w:hAnsi="Arial" w:cs="Arial"/>
          <w:i/>
          <w:iCs/>
        </w:rPr>
        <w:t>Methods of Predicting Variation of Interobserver Agreement</w:t>
      </w:r>
      <w:r w:rsidRPr="701FF775">
        <w:rPr>
          <w:rFonts w:ascii="Arial" w:hAnsi="Arial" w:cs="Arial"/>
        </w:rPr>
        <w:t xml:space="preserve"> [thesis]. Columbia, SC: University of South Carolina; 1997.</w:t>
      </w:r>
    </w:p>
    <w:p w14:paraId="52592372" w14:textId="77777777" w:rsidR="006F1430" w:rsidRPr="00C841FB" w:rsidRDefault="701FF775" w:rsidP="701FF775">
      <w:pPr>
        <w:numPr>
          <w:ilvl w:val="0"/>
          <w:numId w:val="3"/>
        </w:numPr>
        <w:spacing w:before="60" w:after="60"/>
        <w:rPr>
          <w:rFonts w:ascii="Arial" w:hAnsi="Arial" w:cs="Arial"/>
        </w:rPr>
      </w:pPr>
      <w:r w:rsidRPr="701FF775">
        <w:rPr>
          <w:rFonts w:ascii="Arial" w:hAnsi="Arial" w:cs="Arial"/>
          <w:b/>
          <w:bCs/>
        </w:rPr>
        <w:t>Moore CG</w:t>
      </w:r>
      <w:r w:rsidRPr="701FF775">
        <w:rPr>
          <w:rFonts w:ascii="Arial" w:hAnsi="Arial" w:cs="Arial"/>
        </w:rPr>
        <w:t xml:space="preserve">. </w:t>
      </w:r>
      <w:r w:rsidRPr="701FF775">
        <w:rPr>
          <w:rFonts w:ascii="Arial" w:hAnsi="Arial" w:cs="Arial"/>
          <w:i/>
          <w:iCs/>
        </w:rPr>
        <w:t>Logistic Regression with Incomplete Covariate Data in Complex Survey Sampling</w:t>
      </w:r>
      <w:r w:rsidRPr="701FF775">
        <w:rPr>
          <w:rFonts w:ascii="Arial" w:hAnsi="Arial" w:cs="Arial"/>
        </w:rPr>
        <w:t xml:space="preserve"> [dissertation]. Columbia, SC: University of South Carolina; 2000.</w:t>
      </w:r>
    </w:p>
    <w:p w14:paraId="52592373" w14:textId="77777777" w:rsidR="006F1430" w:rsidRPr="00C841FB" w:rsidRDefault="701FF775" w:rsidP="701FF775">
      <w:pPr>
        <w:numPr>
          <w:ilvl w:val="0"/>
          <w:numId w:val="3"/>
        </w:numPr>
        <w:autoSpaceDE w:val="0"/>
        <w:autoSpaceDN w:val="0"/>
        <w:adjustRightInd w:val="0"/>
        <w:spacing w:before="60" w:after="60"/>
        <w:rPr>
          <w:rFonts w:ascii="Arial" w:hAnsi="Arial" w:cs="Arial"/>
        </w:rPr>
      </w:pPr>
      <w:r w:rsidRPr="701FF775">
        <w:rPr>
          <w:rFonts w:ascii="Arial" w:hAnsi="Arial" w:cs="Arial"/>
        </w:rPr>
        <w:t xml:space="preserve">Patterson PD, </w:t>
      </w:r>
      <w:r w:rsidRPr="701FF775">
        <w:rPr>
          <w:rFonts w:ascii="Arial" w:hAnsi="Arial" w:cs="Arial"/>
          <w:b/>
          <w:bCs/>
        </w:rPr>
        <w:t>Moore CG</w:t>
      </w:r>
      <w:r w:rsidRPr="701FF775">
        <w:rPr>
          <w:rFonts w:ascii="Arial" w:hAnsi="Arial" w:cs="Arial"/>
        </w:rPr>
        <w:t xml:space="preserve">, Probst JC, Samuels ME. </w:t>
      </w:r>
      <w:r w:rsidRPr="701FF775">
        <w:rPr>
          <w:rFonts w:ascii="Arial" w:hAnsi="Arial" w:cs="Arial"/>
          <w:i/>
          <w:iCs/>
        </w:rPr>
        <w:t>Hypertension, Diabetes, Cholesterol, and Weight Control Behaviors among Non-metro Minority Adults</w:t>
      </w:r>
      <w:r w:rsidRPr="701FF775">
        <w:rPr>
          <w:rFonts w:ascii="Arial" w:hAnsi="Arial" w:cs="Arial"/>
        </w:rPr>
        <w:t>. Developed under Grant No. 6 U1C RH 00045-02 with the Federal Office of Rural Health Policy, Health Resources and Services Administration; 2002.</w:t>
      </w:r>
    </w:p>
    <w:p w14:paraId="52592374" w14:textId="77777777" w:rsidR="006F1430" w:rsidRPr="00C841FB" w:rsidRDefault="701FF775" w:rsidP="701FF775">
      <w:pPr>
        <w:numPr>
          <w:ilvl w:val="0"/>
          <w:numId w:val="3"/>
        </w:numPr>
        <w:autoSpaceDE w:val="0"/>
        <w:autoSpaceDN w:val="0"/>
        <w:adjustRightInd w:val="0"/>
        <w:spacing w:before="60" w:after="60"/>
        <w:rPr>
          <w:rFonts w:ascii="Arial" w:hAnsi="Arial" w:cs="Arial"/>
        </w:rPr>
      </w:pPr>
      <w:r w:rsidRPr="701FF775">
        <w:rPr>
          <w:rFonts w:ascii="Arial" w:hAnsi="Arial" w:cs="Arial"/>
        </w:rPr>
        <w:t>Probst JC</w:t>
      </w:r>
      <w:r w:rsidRPr="701FF775">
        <w:rPr>
          <w:rFonts w:ascii="Arial" w:hAnsi="Arial" w:cs="Arial"/>
          <w:i/>
          <w:iCs/>
        </w:rPr>
        <w:t>,</w:t>
      </w:r>
      <w:r w:rsidRPr="701FF775">
        <w:rPr>
          <w:rFonts w:ascii="Arial" w:hAnsi="Arial" w:cs="Arial"/>
        </w:rPr>
        <w:t xml:space="preserve"> </w:t>
      </w:r>
      <w:r w:rsidRPr="701FF775">
        <w:rPr>
          <w:rFonts w:ascii="Arial" w:hAnsi="Arial" w:cs="Arial"/>
          <w:b/>
          <w:bCs/>
        </w:rPr>
        <w:t>Moore CG</w:t>
      </w:r>
      <w:r w:rsidRPr="701FF775">
        <w:rPr>
          <w:rFonts w:ascii="Arial" w:hAnsi="Arial" w:cs="Arial"/>
        </w:rPr>
        <w:t xml:space="preserve">, Roof KW, Baxley EG, Samuels ME. </w:t>
      </w:r>
      <w:r w:rsidRPr="701FF775">
        <w:rPr>
          <w:rFonts w:ascii="Arial" w:hAnsi="Arial" w:cs="Arial"/>
          <w:i/>
          <w:iCs/>
        </w:rPr>
        <w:t>Access to Care among Rural Minorities: Children.</w:t>
      </w:r>
      <w:r w:rsidRPr="701FF775">
        <w:rPr>
          <w:rFonts w:ascii="Arial" w:hAnsi="Arial" w:cs="Arial"/>
        </w:rPr>
        <w:t xml:space="preserve"> Developed under Grant No. 6 U1C RH 00045-02 with the Federal Office of Rural Health Policy, Health Resources and Services Administration; 2002.</w:t>
      </w:r>
    </w:p>
    <w:p w14:paraId="52592375" w14:textId="77777777" w:rsidR="006F1430" w:rsidRDefault="701FF775" w:rsidP="701FF775">
      <w:pPr>
        <w:numPr>
          <w:ilvl w:val="0"/>
          <w:numId w:val="3"/>
        </w:numPr>
        <w:spacing w:before="60" w:after="60"/>
        <w:rPr>
          <w:rFonts w:ascii="Arial" w:hAnsi="Arial" w:cs="Arial"/>
        </w:rPr>
      </w:pPr>
      <w:r w:rsidRPr="701FF775">
        <w:rPr>
          <w:rFonts w:ascii="Arial" w:hAnsi="Arial" w:cs="Arial"/>
          <w:lang w:val="da-DK"/>
        </w:rPr>
        <w:t xml:space="preserve">Bennett K, Probst JC, </w:t>
      </w:r>
      <w:r w:rsidRPr="701FF775">
        <w:rPr>
          <w:rFonts w:ascii="Arial" w:hAnsi="Arial" w:cs="Arial"/>
          <w:b/>
          <w:bCs/>
          <w:lang w:val="da-DK"/>
        </w:rPr>
        <w:t>Moore CG</w:t>
      </w:r>
      <w:r w:rsidRPr="701FF775">
        <w:rPr>
          <w:rFonts w:ascii="Arial" w:hAnsi="Arial" w:cs="Arial"/>
          <w:lang w:val="da-DK"/>
        </w:rPr>
        <w:t xml:space="preserve">, Shinogle JA. </w:t>
      </w:r>
      <w:r w:rsidRPr="701FF775">
        <w:rPr>
          <w:rFonts w:ascii="Arial" w:hAnsi="Arial" w:cs="Arial"/>
          <w:i/>
          <w:iCs/>
        </w:rPr>
        <w:t>Emergency Department Use by Medically Indigent Rural Residents</w:t>
      </w:r>
      <w:r w:rsidRPr="701FF775">
        <w:rPr>
          <w:rFonts w:ascii="Arial" w:hAnsi="Arial" w:cs="Arial"/>
        </w:rPr>
        <w:t>. Developed under Grant No 6 UIC RH 00045-02 with the Federal Office of Rural Health Policy, Health Resources and Services Administration; 2003.</w:t>
      </w:r>
    </w:p>
    <w:p w14:paraId="52592376" w14:textId="77777777" w:rsidR="006F1430" w:rsidRPr="00C841FB" w:rsidRDefault="701FF775" w:rsidP="701FF775">
      <w:pPr>
        <w:numPr>
          <w:ilvl w:val="0"/>
          <w:numId w:val="3"/>
        </w:numPr>
        <w:autoSpaceDE w:val="0"/>
        <w:autoSpaceDN w:val="0"/>
        <w:adjustRightInd w:val="0"/>
        <w:spacing w:before="60" w:after="60"/>
        <w:rPr>
          <w:rFonts w:ascii="Arial" w:hAnsi="Arial" w:cs="Arial"/>
        </w:rPr>
      </w:pPr>
      <w:r w:rsidRPr="701FF775">
        <w:rPr>
          <w:rFonts w:ascii="Arial" w:hAnsi="Arial" w:cs="Arial"/>
        </w:rPr>
        <w:t xml:space="preserve">Patterson PD, </w:t>
      </w:r>
      <w:r w:rsidRPr="701FF775">
        <w:rPr>
          <w:rFonts w:ascii="Arial" w:hAnsi="Arial" w:cs="Arial"/>
          <w:b/>
          <w:bCs/>
        </w:rPr>
        <w:t>Moore CG</w:t>
      </w:r>
      <w:r w:rsidRPr="701FF775">
        <w:rPr>
          <w:rFonts w:ascii="Arial" w:hAnsi="Arial" w:cs="Arial"/>
        </w:rPr>
        <w:t xml:space="preserve">, Probst JC, Samuels ME. </w:t>
      </w:r>
      <w:r w:rsidRPr="701FF775">
        <w:rPr>
          <w:rFonts w:ascii="Arial" w:hAnsi="Arial" w:cs="Arial"/>
          <w:i/>
          <w:iCs/>
        </w:rPr>
        <w:t>Prevalence of Health-Related Behavioral Risk Factors among Non-metro Minority Adults</w:t>
      </w:r>
      <w:r w:rsidRPr="701FF775">
        <w:rPr>
          <w:rFonts w:ascii="Arial" w:hAnsi="Arial" w:cs="Arial"/>
        </w:rPr>
        <w:t>. Developed under Grant No. 6 U1C RH 00045-02 with the Federal Office of Rural Health Policy, Health Resources and Services Administration; 2003.</w:t>
      </w:r>
    </w:p>
    <w:p w14:paraId="52592377" w14:textId="77777777" w:rsidR="006F1430" w:rsidRPr="00C841FB" w:rsidRDefault="701FF775" w:rsidP="701FF775">
      <w:pPr>
        <w:numPr>
          <w:ilvl w:val="0"/>
          <w:numId w:val="3"/>
        </w:numPr>
        <w:spacing w:before="60" w:after="60"/>
        <w:rPr>
          <w:rFonts w:ascii="Arial" w:hAnsi="Arial" w:cs="Arial"/>
        </w:rPr>
      </w:pPr>
      <w:r w:rsidRPr="701FF775">
        <w:rPr>
          <w:rFonts w:ascii="Arial" w:hAnsi="Arial" w:cs="Arial"/>
        </w:rPr>
        <w:t xml:space="preserve">Probst JC, </w:t>
      </w:r>
      <w:r w:rsidRPr="701FF775">
        <w:rPr>
          <w:rFonts w:ascii="Arial" w:hAnsi="Arial" w:cs="Arial"/>
          <w:b/>
          <w:bCs/>
        </w:rPr>
        <w:t>Moore CG</w:t>
      </w:r>
      <w:r w:rsidRPr="701FF775">
        <w:rPr>
          <w:rFonts w:ascii="Arial" w:hAnsi="Arial" w:cs="Arial"/>
        </w:rPr>
        <w:t xml:space="preserve">, Baxley EG, Lammie JL. </w:t>
      </w:r>
      <w:r w:rsidRPr="701FF775">
        <w:rPr>
          <w:rFonts w:ascii="Arial" w:hAnsi="Arial" w:cs="Arial"/>
          <w:i/>
          <w:iCs/>
        </w:rPr>
        <w:t>Hospitalization for Ambulatory Care Sensitive Conditions: Asthma, Diabetes, and Congestive Heart Failure in South Carolina</w:t>
      </w:r>
      <w:r w:rsidRPr="701FF775">
        <w:rPr>
          <w:rFonts w:ascii="Arial" w:hAnsi="Arial" w:cs="Arial"/>
        </w:rPr>
        <w:t>. Developed under Grant No. 6 U1C RH 00045-01 with the Federal Office of Rural Health Policy, Health Resources and Services Administration; 2003.</w:t>
      </w:r>
    </w:p>
    <w:p w14:paraId="52592378" w14:textId="77777777" w:rsidR="006F1430" w:rsidRPr="00C841FB" w:rsidRDefault="701FF775" w:rsidP="701FF775">
      <w:pPr>
        <w:numPr>
          <w:ilvl w:val="0"/>
          <w:numId w:val="3"/>
        </w:numPr>
        <w:autoSpaceDE w:val="0"/>
        <w:autoSpaceDN w:val="0"/>
        <w:adjustRightInd w:val="0"/>
        <w:spacing w:before="60" w:after="60"/>
        <w:rPr>
          <w:rFonts w:ascii="Arial" w:hAnsi="Arial" w:cs="Arial"/>
        </w:rPr>
      </w:pPr>
      <w:r w:rsidRPr="701FF775">
        <w:rPr>
          <w:rFonts w:ascii="Arial" w:hAnsi="Arial" w:cs="Arial"/>
          <w:lang w:val="fr-FR"/>
        </w:rPr>
        <w:t>Probst JC</w:t>
      </w:r>
      <w:r w:rsidRPr="701FF775">
        <w:rPr>
          <w:rFonts w:ascii="Arial" w:hAnsi="Arial" w:cs="Arial"/>
          <w:i/>
          <w:iCs/>
          <w:lang w:val="fr-FR"/>
        </w:rPr>
        <w:t>,</w:t>
      </w:r>
      <w:r w:rsidRPr="701FF775">
        <w:rPr>
          <w:rFonts w:ascii="Arial" w:hAnsi="Arial" w:cs="Arial"/>
          <w:lang w:val="fr-FR"/>
        </w:rPr>
        <w:t xml:space="preserve"> Samuels ME, </w:t>
      </w:r>
      <w:r w:rsidRPr="701FF775">
        <w:rPr>
          <w:rFonts w:ascii="Arial" w:hAnsi="Arial" w:cs="Arial"/>
          <w:b/>
          <w:bCs/>
          <w:lang w:val="fr-FR"/>
        </w:rPr>
        <w:t>Moore CG</w:t>
      </w:r>
      <w:r w:rsidRPr="701FF775">
        <w:rPr>
          <w:rFonts w:ascii="Arial" w:hAnsi="Arial" w:cs="Arial"/>
          <w:lang w:val="fr-FR"/>
        </w:rPr>
        <w:t xml:space="preserve">. </w:t>
      </w:r>
      <w:r w:rsidRPr="701FF775">
        <w:rPr>
          <w:rFonts w:ascii="Arial" w:hAnsi="Arial" w:cs="Arial"/>
          <w:i/>
          <w:iCs/>
        </w:rPr>
        <w:t>Access to Care among Rural Minorities: Working Age Adults.</w:t>
      </w:r>
      <w:r w:rsidRPr="701FF775">
        <w:rPr>
          <w:rFonts w:ascii="Arial" w:hAnsi="Arial" w:cs="Arial"/>
        </w:rPr>
        <w:t xml:space="preserve"> Developed under grant No. 6 U1C RH 00045-02 with the Federal Office of Rural Health Policy, Health Resources and Services Administration; 2003.</w:t>
      </w:r>
    </w:p>
    <w:p w14:paraId="52592379" w14:textId="77777777" w:rsidR="006F1430" w:rsidRPr="00C841FB" w:rsidRDefault="701FF775" w:rsidP="701FF775">
      <w:pPr>
        <w:numPr>
          <w:ilvl w:val="0"/>
          <w:numId w:val="3"/>
        </w:numPr>
        <w:autoSpaceDE w:val="0"/>
        <w:autoSpaceDN w:val="0"/>
        <w:adjustRightInd w:val="0"/>
        <w:spacing w:before="60" w:after="60"/>
        <w:rPr>
          <w:rFonts w:ascii="Arial" w:hAnsi="Arial" w:cs="Arial"/>
        </w:rPr>
      </w:pPr>
      <w:r w:rsidRPr="701FF775">
        <w:rPr>
          <w:rFonts w:ascii="Arial" w:hAnsi="Arial" w:cs="Arial"/>
        </w:rPr>
        <w:t>Probst JC, Samuels ME,</w:t>
      </w:r>
      <w:r w:rsidRPr="701FF775">
        <w:rPr>
          <w:rFonts w:ascii="Arial" w:hAnsi="Arial" w:cs="Arial"/>
          <w:b/>
          <w:bCs/>
        </w:rPr>
        <w:t xml:space="preserve"> Moore CG</w:t>
      </w:r>
      <w:r w:rsidRPr="701FF775">
        <w:rPr>
          <w:rFonts w:ascii="Arial" w:hAnsi="Arial" w:cs="Arial"/>
        </w:rPr>
        <w:t xml:space="preserve">, Gdovin J. </w:t>
      </w:r>
      <w:r w:rsidRPr="701FF775">
        <w:rPr>
          <w:rFonts w:ascii="Arial" w:hAnsi="Arial" w:cs="Arial"/>
          <w:i/>
          <w:iCs/>
        </w:rPr>
        <w:t xml:space="preserve">Access to Care among Rural Minorities: Older Adults. </w:t>
      </w:r>
      <w:r w:rsidRPr="701FF775">
        <w:rPr>
          <w:rFonts w:ascii="Arial" w:hAnsi="Arial" w:cs="Arial"/>
        </w:rPr>
        <w:t xml:space="preserve">Developed under grant No. 6 U1C RH 00045-02 with the Federal Office of Rural Health Policy, Health Resources and Services Administration; 2003. </w:t>
      </w:r>
    </w:p>
    <w:p w14:paraId="5259237A" w14:textId="77777777" w:rsidR="006F1430" w:rsidRPr="00C841FB" w:rsidRDefault="701FF775" w:rsidP="701FF775">
      <w:pPr>
        <w:numPr>
          <w:ilvl w:val="0"/>
          <w:numId w:val="3"/>
        </w:numPr>
        <w:autoSpaceDE w:val="0"/>
        <w:autoSpaceDN w:val="0"/>
        <w:adjustRightInd w:val="0"/>
        <w:spacing w:before="60" w:after="60"/>
        <w:rPr>
          <w:rFonts w:ascii="Arial" w:hAnsi="Arial" w:cs="Arial"/>
        </w:rPr>
      </w:pPr>
      <w:r w:rsidRPr="701FF775">
        <w:rPr>
          <w:rFonts w:ascii="Arial" w:hAnsi="Arial" w:cs="Arial"/>
        </w:rPr>
        <w:t xml:space="preserve">Erkel EA, </w:t>
      </w:r>
      <w:r w:rsidRPr="701FF775">
        <w:rPr>
          <w:rFonts w:ascii="Arial" w:hAnsi="Arial" w:cs="Arial"/>
          <w:b/>
          <w:bCs/>
        </w:rPr>
        <w:t>Moore CG</w:t>
      </w:r>
      <w:r w:rsidRPr="701FF775">
        <w:rPr>
          <w:rFonts w:ascii="Arial" w:hAnsi="Arial" w:cs="Arial"/>
        </w:rPr>
        <w:t xml:space="preserve">, Michel Y. </w:t>
      </w:r>
      <w:r w:rsidRPr="701FF775">
        <w:rPr>
          <w:rFonts w:ascii="Arial" w:hAnsi="Arial" w:cs="Arial"/>
          <w:i/>
          <w:iCs/>
        </w:rPr>
        <w:t>Development of a Methodology for Assessing the Effect of a Lay Home Visitation Program for Rural High-Risk Women and Infants</w:t>
      </w:r>
      <w:r w:rsidRPr="701FF775">
        <w:rPr>
          <w:rFonts w:ascii="Arial" w:hAnsi="Arial" w:cs="Arial"/>
        </w:rPr>
        <w:t xml:space="preserve">. Developed under Grant No. 6 U1C RH 00045-01 with the Federal Office of Rural Health Policy, Health Resources and Services Administration; 2004. </w:t>
      </w:r>
    </w:p>
    <w:p w14:paraId="5259237B" w14:textId="77777777" w:rsidR="006F1430" w:rsidRPr="00C841FB" w:rsidRDefault="701FF775" w:rsidP="701FF775">
      <w:pPr>
        <w:numPr>
          <w:ilvl w:val="0"/>
          <w:numId w:val="3"/>
        </w:numPr>
        <w:autoSpaceDE w:val="0"/>
        <w:autoSpaceDN w:val="0"/>
        <w:adjustRightInd w:val="0"/>
        <w:spacing w:before="60" w:after="60"/>
        <w:rPr>
          <w:rFonts w:ascii="Arial" w:hAnsi="Arial" w:cs="Arial"/>
        </w:rPr>
      </w:pPr>
      <w:r w:rsidRPr="701FF775">
        <w:rPr>
          <w:rFonts w:ascii="Arial" w:hAnsi="Arial" w:cs="Arial"/>
        </w:rPr>
        <w:lastRenderedPageBreak/>
        <w:t xml:space="preserve">Patterson PD, </w:t>
      </w:r>
      <w:r w:rsidRPr="701FF775">
        <w:rPr>
          <w:rFonts w:ascii="Arial" w:hAnsi="Arial" w:cs="Arial"/>
          <w:b/>
          <w:bCs/>
        </w:rPr>
        <w:t>Moore</w:t>
      </w:r>
      <w:r w:rsidRPr="701FF775">
        <w:rPr>
          <w:rFonts w:ascii="Arial" w:hAnsi="Arial" w:cs="Arial"/>
        </w:rPr>
        <w:t xml:space="preserve"> </w:t>
      </w:r>
      <w:r w:rsidRPr="701FF775">
        <w:rPr>
          <w:rFonts w:ascii="Arial" w:hAnsi="Arial" w:cs="Arial"/>
          <w:b/>
          <w:bCs/>
        </w:rPr>
        <w:t>CG</w:t>
      </w:r>
      <w:r w:rsidRPr="701FF775">
        <w:rPr>
          <w:rFonts w:ascii="Arial" w:hAnsi="Arial" w:cs="Arial"/>
        </w:rPr>
        <w:t xml:space="preserve">, Probst JC. </w:t>
      </w:r>
      <w:r w:rsidRPr="701FF775">
        <w:rPr>
          <w:rFonts w:ascii="Arial" w:hAnsi="Arial" w:cs="Arial"/>
          <w:i/>
          <w:iCs/>
        </w:rPr>
        <w:t>Investigating Rural Emergency Medical Service (EMS) Infrastructure: A Developmental Methodology for Measuring the Availability of EMS Resources</w:t>
      </w:r>
      <w:r w:rsidRPr="701FF775">
        <w:rPr>
          <w:rFonts w:ascii="Arial" w:hAnsi="Arial" w:cs="Arial"/>
        </w:rPr>
        <w:t>. Developed under Grant No. 6 U1C RH 00045-03 with the Federal Office of Rural Health Policy, Health Resources and Services Administration; 2004.</w:t>
      </w:r>
    </w:p>
    <w:p w14:paraId="5259237C" w14:textId="77777777" w:rsidR="006F1430" w:rsidRDefault="701FF775" w:rsidP="701FF775">
      <w:pPr>
        <w:numPr>
          <w:ilvl w:val="0"/>
          <w:numId w:val="3"/>
        </w:numPr>
        <w:autoSpaceDE w:val="0"/>
        <w:autoSpaceDN w:val="0"/>
        <w:adjustRightInd w:val="0"/>
        <w:spacing w:before="60" w:after="60"/>
        <w:rPr>
          <w:rFonts w:ascii="Arial" w:hAnsi="Arial" w:cs="Arial"/>
        </w:rPr>
      </w:pPr>
      <w:r w:rsidRPr="701FF775">
        <w:rPr>
          <w:rFonts w:ascii="Arial" w:hAnsi="Arial" w:cs="Arial"/>
        </w:rPr>
        <w:t xml:space="preserve">Martin A, Probst JC, </w:t>
      </w:r>
      <w:r w:rsidRPr="701FF775">
        <w:rPr>
          <w:rFonts w:ascii="Arial" w:hAnsi="Arial" w:cs="Arial"/>
          <w:b/>
          <w:bCs/>
        </w:rPr>
        <w:t>Moore CG</w:t>
      </w:r>
      <w:r w:rsidRPr="701FF775">
        <w:rPr>
          <w:rFonts w:ascii="Arial" w:hAnsi="Arial" w:cs="Arial"/>
        </w:rPr>
        <w:t xml:space="preserve">, Patterson D, Elder K. </w:t>
      </w:r>
      <w:r w:rsidRPr="701FF775">
        <w:rPr>
          <w:rFonts w:ascii="Arial" w:hAnsi="Arial" w:cs="Arial"/>
          <w:i/>
          <w:iCs/>
        </w:rPr>
        <w:t>Trends in Uninsurance among Rural Minority Children</w:t>
      </w:r>
      <w:r w:rsidRPr="701FF775">
        <w:rPr>
          <w:rFonts w:ascii="Arial" w:hAnsi="Arial" w:cs="Arial"/>
        </w:rPr>
        <w:t>. Developed under Grant No. 6 U1C RH 00045-01 with the Federal Office of Rural Health Policy, Health Resources and Services Administration; 2005.</w:t>
      </w:r>
    </w:p>
    <w:p w14:paraId="5259237D" w14:textId="77777777" w:rsidR="006F1430" w:rsidRPr="00C841FB" w:rsidRDefault="701FF775" w:rsidP="701FF775">
      <w:pPr>
        <w:numPr>
          <w:ilvl w:val="0"/>
          <w:numId w:val="3"/>
        </w:numPr>
        <w:autoSpaceDE w:val="0"/>
        <w:autoSpaceDN w:val="0"/>
        <w:adjustRightInd w:val="0"/>
        <w:spacing w:before="60" w:after="60"/>
        <w:rPr>
          <w:rFonts w:ascii="Arial" w:hAnsi="Arial" w:cs="Arial"/>
        </w:rPr>
      </w:pPr>
      <w:r w:rsidRPr="701FF775">
        <w:rPr>
          <w:rFonts w:ascii="Arial" w:hAnsi="Arial" w:cs="Arial"/>
        </w:rPr>
        <w:t xml:space="preserve">Mink MD, </w:t>
      </w:r>
      <w:r w:rsidRPr="701FF775">
        <w:rPr>
          <w:rFonts w:ascii="Arial" w:hAnsi="Arial" w:cs="Arial"/>
          <w:b/>
          <w:bCs/>
        </w:rPr>
        <w:t>Moore CG</w:t>
      </w:r>
      <w:r w:rsidRPr="701FF775">
        <w:rPr>
          <w:rFonts w:ascii="Arial" w:hAnsi="Arial" w:cs="Arial"/>
        </w:rPr>
        <w:t xml:space="preserve">, Johnson A, Probst JC. </w:t>
      </w:r>
      <w:r w:rsidRPr="701FF775">
        <w:rPr>
          <w:rFonts w:ascii="Arial" w:hAnsi="Arial" w:cs="Arial"/>
          <w:i/>
          <w:iCs/>
        </w:rPr>
        <w:t>Violence and Rural Teens: Teen Violence, Drug Use, and School-Based Prevention Services in Rural America</w:t>
      </w:r>
      <w:r w:rsidRPr="701FF775">
        <w:rPr>
          <w:rFonts w:ascii="Arial" w:hAnsi="Arial" w:cs="Arial"/>
        </w:rPr>
        <w:t>. Developed under Grant No. 6 U1C RH 00045-04 with the Federal Office of Rural Health Policy, Health Resources and Services Administration; 2005.</w:t>
      </w:r>
    </w:p>
    <w:p w14:paraId="5259237E" w14:textId="77777777" w:rsidR="006F1430" w:rsidRPr="00C841FB" w:rsidRDefault="701FF775" w:rsidP="701FF775">
      <w:pPr>
        <w:numPr>
          <w:ilvl w:val="0"/>
          <w:numId w:val="3"/>
        </w:numPr>
        <w:autoSpaceDE w:val="0"/>
        <w:autoSpaceDN w:val="0"/>
        <w:adjustRightInd w:val="0"/>
        <w:spacing w:before="60" w:after="60"/>
        <w:rPr>
          <w:rFonts w:ascii="Arial" w:hAnsi="Arial" w:cs="Arial"/>
        </w:rPr>
      </w:pPr>
      <w:r w:rsidRPr="701FF775">
        <w:rPr>
          <w:rFonts w:ascii="Arial" w:hAnsi="Arial" w:cs="Arial"/>
          <w:b/>
          <w:bCs/>
        </w:rPr>
        <w:t>Moore CG</w:t>
      </w:r>
      <w:r w:rsidRPr="701FF775">
        <w:rPr>
          <w:rFonts w:ascii="Arial" w:hAnsi="Arial" w:cs="Arial"/>
        </w:rPr>
        <w:t xml:space="preserve">, Mink M, Probst JC, Tompkins M, Johnson A, Hughley S. </w:t>
      </w:r>
      <w:r w:rsidRPr="701FF775">
        <w:rPr>
          <w:rFonts w:ascii="Arial" w:hAnsi="Arial" w:cs="Arial"/>
          <w:i/>
          <w:iCs/>
        </w:rPr>
        <w:t>Mental Health Risk Factors, Unmet Needs, and Provider Availability for Rural Children</w:t>
      </w:r>
      <w:r w:rsidRPr="701FF775">
        <w:rPr>
          <w:rFonts w:ascii="Arial" w:hAnsi="Arial" w:cs="Arial"/>
        </w:rPr>
        <w:t>. Developed under Grant No. 6 U1C RH 00045-04 with the Federal Office of Rural Health Policy, Health Resources and Services Administration; 2005.</w:t>
      </w:r>
    </w:p>
    <w:p w14:paraId="5259237F" w14:textId="77777777" w:rsidR="006F1430" w:rsidRPr="00C841FB" w:rsidRDefault="701FF775" w:rsidP="701FF775">
      <w:pPr>
        <w:numPr>
          <w:ilvl w:val="0"/>
          <w:numId w:val="3"/>
        </w:numPr>
        <w:autoSpaceDE w:val="0"/>
        <w:autoSpaceDN w:val="0"/>
        <w:adjustRightInd w:val="0"/>
        <w:spacing w:before="60" w:after="60"/>
        <w:rPr>
          <w:rFonts w:ascii="Arial" w:hAnsi="Arial" w:cs="Arial"/>
        </w:rPr>
      </w:pPr>
      <w:r w:rsidRPr="701FF775">
        <w:rPr>
          <w:rFonts w:ascii="Arial" w:hAnsi="Arial" w:cs="Arial"/>
          <w:b/>
          <w:bCs/>
        </w:rPr>
        <w:t>Moore CG</w:t>
      </w:r>
      <w:r w:rsidRPr="701FF775">
        <w:rPr>
          <w:rFonts w:ascii="Arial" w:hAnsi="Arial" w:cs="Arial"/>
        </w:rPr>
        <w:t xml:space="preserve">, Probst JC, Tompkins M, Cuffe S, Martin AB. </w:t>
      </w:r>
      <w:r w:rsidRPr="701FF775">
        <w:rPr>
          <w:rFonts w:ascii="Arial" w:hAnsi="Arial" w:cs="Arial"/>
          <w:i/>
          <w:iCs/>
        </w:rPr>
        <w:t>Poverty, Stress, and Violent Disagreements in the Home among Rural Families</w:t>
      </w:r>
      <w:r w:rsidRPr="701FF775">
        <w:rPr>
          <w:rFonts w:ascii="Arial" w:hAnsi="Arial" w:cs="Arial"/>
        </w:rPr>
        <w:t xml:space="preserve">. Developed under Grant No. </w:t>
      </w:r>
      <w:r w:rsidRPr="701FF775">
        <w:rPr>
          <w:rFonts w:ascii="Arial" w:hAnsi="Arial" w:cs="Arial"/>
          <w:noProof/>
        </w:rPr>
        <w:t>1 U1CRH 03711-01 with the Federal Office of Rural Health Policy, Health Resources and Services Administration; 2005.</w:t>
      </w:r>
    </w:p>
    <w:p w14:paraId="52592380" w14:textId="77777777" w:rsidR="006F1430" w:rsidRPr="00C841FB" w:rsidRDefault="701FF775" w:rsidP="701FF775">
      <w:pPr>
        <w:numPr>
          <w:ilvl w:val="0"/>
          <w:numId w:val="3"/>
        </w:numPr>
        <w:autoSpaceDE w:val="0"/>
        <w:autoSpaceDN w:val="0"/>
        <w:adjustRightInd w:val="0"/>
        <w:spacing w:before="60" w:after="60"/>
        <w:rPr>
          <w:rFonts w:ascii="Arial" w:hAnsi="Arial" w:cs="Arial"/>
        </w:rPr>
      </w:pPr>
      <w:r w:rsidRPr="701FF775">
        <w:rPr>
          <w:rFonts w:ascii="Arial" w:hAnsi="Arial" w:cs="Arial"/>
        </w:rPr>
        <w:t xml:space="preserve">Probst JC, Laditka SB, </w:t>
      </w:r>
      <w:r w:rsidRPr="701FF775">
        <w:rPr>
          <w:rFonts w:ascii="Arial" w:hAnsi="Arial" w:cs="Arial"/>
          <w:b/>
          <w:bCs/>
        </w:rPr>
        <w:t>Moore CG</w:t>
      </w:r>
      <w:r w:rsidRPr="701FF775">
        <w:rPr>
          <w:rFonts w:ascii="Arial" w:hAnsi="Arial" w:cs="Arial"/>
        </w:rPr>
        <w:t xml:space="preserve">, Harun N, Powell MP. </w:t>
      </w:r>
      <w:r w:rsidRPr="701FF775">
        <w:rPr>
          <w:rFonts w:ascii="Arial" w:hAnsi="Arial" w:cs="Arial"/>
          <w:i/>
          <w:iCs/>
        </w:rPr>
        <w:t>Depression in Rural Populations: Prevalence, Effects on Life Quality, and Treatment-Seeking Behavior</w:t>
      </w:r>
      <w:r w:rsidRPr="701FF775">
        <w:rPr>
          <w:rFonts w:ascii="Arial" w:hAnsi="Arial" w:cs="Arial"/>
        </w:rPr>
        <w:t>. Developed under Grant No. 6 U1C RH 00045-02 with the Federal Office of Rural Health Policy, Health Resources and Services Administration; 2005.</w:t>
      </w:r>
    </w:p>
    <w:p w14:paraId="52592381" w14:textId="77777777" w:rsidR="006F1430" w:rsidRPr="00C841FB" w:rsidRDefault="701FF775" w:rsidP="701FF775">
      <w:pPr>
        <w:numPr>
          <w:ilvl w:val="0"/>
          <w:numId w:val="3"/>
        </w:numPr>
        <w:autoSpaceDE w:val="0"/>
        <w:autoSpaceDN w:val="0"/>
        <w:adjustRightInd w:val="0"/>
        <w:spacing w:before="60" w:after="60"/>
        <w:rPr>
          <w:rFonts w:ascii="Arial" w:hAnsi="Arial" w:cs="Arial"/>
        </w:rPr>
      </w:pPr>
      <w:r w:rsidRPr="701FF775">
        <w:rPr>
          <w:rFonts w:ascii="Arial" w:hAnsi="Arial" w:cs="Arial"/>
        </w:rPr>
        <w:t xml:space="preserve">Probst JC, </w:t>
      </w:r>
      <w:r w:rsidRPr="701FF775">
        <w:rPr>
          <w:rFonts w:ascii="Arial" w:hAnsi="Arial" w:cs="Arial"/>
          <w:b/>
          <w:bCs/>
        </w:rPr>
        <w:t>Moore CG</w:t>
      </w:r>
      <w:r w:rsidRPr="701FF775">
        <w:rPr>
          <w:rFonts w:ascii="Arial" w:hAnsi="Arial" w:cs="Arial"/>
        </w:rPr>
        <w:t xml:space="preserve">, Powell MP, Pearson W, Martin AB. </w:t>
      </w:r>
      <w:r w:rsidRPr="701FF775">
        <w:rPr>
          <w:rFonts w:ascii="Arial" w:hAnsi="Arial" w:cs="Arial"/>
          <w:i/>
          <w:iCs/>
        </w:rPr>
        <w:t>Effects of Uninsurance during the Preceding 10 Years on Health Status among Rural Working Age Adults</w:t>
      </w:r>
      <w:r w:rsidRPr="701FF775">
        <w:rPr>
          <w:rFonts w:ascii="Arial" w:hAnsi="Arial" w:cs="Arial"/>
        </w:rPr>
        <w:t xml:space="preserve">. Developed under Grant No. 6 U1C RH 00045-03 with the Federal Office of Rural Health Policy, Health Resources and Services Administration; 2005. </w:t>
      </w:r>
    </w:p>
    <w:p w14:paraId="52592382" w14:textId="77777777" w:rsidR="006F1430" w:rsidRDefault="701FF775" w:rsidP="701FF775">
      <w:pPr>
        <w:numPr>
          <w:ilvl w:val="0"/>
          <w:numId w:val="3"/>
        </w:numPr>
        <w:tabs>
          <w:tab w:val="left" w:pos="960"/>
        </w:tabs>
        <w:autoSpaceDE w:val="0"/>
        <w:autoSpaceDN w:val="0"/>
        <w:adjustRightInd w:val="0"/>
        <w:spacing w:before="60" w:after="60"/>
        <w:rPr>
          <w:rFonts w:ascii="Arial" w:hAnsi="Arial" w:cs="Arial"/>
          <w:color w:val="000000" w:themeColor="text1"/>
        </w:rPr>
      </w:pPr>
      <w:r w:rsidRPr="701FF775">
        <w:rPr>
          <w:rFonts w:ascii="Arial" w:hAnsi="Arial" w:cs="Arial"/>
          <w:color w:val="000000" w:themeColor="text1"/>
        </w:rPr>
        <w:t xml:space="preserve">Silberman P, Rudolf M, Brogan L, Poley S, Slifkin RT, </w:t>
      </w:r>
      <w:r w:rsidRPr="701FF775">
        <w:rPr>
          <w:rFonts w:ascii="Arial" w:hAnsi="Arial" w:cs="Arial"/>
          <w:b/>
          <w:bCs/>
          <w:color w:val="000000" w:themeColor="text1"/>
        </w:rPr>
        <w:t>Moore CG</w:t>
      </w:r>
      <w:r w:rsidRPr="701FF775">
        <w:rPr>
          <w:rFonts w:ascii="Arial" w:hAnsi="Arial" w:cs="Arial"/>
          <w:color w:val="000000" w:themeColor="text1"/>
        </w:rPr>
        <w:t xml:space="preserve">. </w:t>
      </w:r>
      <w:r w:rsidRPr="701FF775">
        <w:rPr>
          <w:rFonts w:ascii="Arial" w:hAnsi="Arial" w:cs="Arial"/>
          <w:i/>
          <w:iCs/>
          <w:color w:val="000000" w:themeColor="text1"/>
        </w:rPr>
        <w:t>The Impact of Medicaid Cuts on Rural Communities</w:t>
      </w:r>
      <w:r w:rsidRPr="701FF775">
        <w:rPr>
          <w:rFonts w:ascii="Arial" w:hAnsi="Arial" w:cs="Arial"/>
          <w:color w:val="000000" w:themeColor="text1"/>
        </w:rPr>
        <w:t>. Working Paper No. 82. North Carolina Rural Health Program; 2005.</w:t>
      </w:r>
    </w:p>
    <w:p w14:paraId="52592383" w14:textId="77777777" w:rsidR="006F1430" w:rsidRPr="00121AF0" w:rsidRDefault="701FF775" w:rsidP="701FF775">
      <w:pPr>
        <w:numPr>
          <w:ilvl w:val="0"/>
          <w:numId w:val="3"/>
        </w:numPr>
        <w:tabs>
          <w:tab w:val="left" w:pos="960"/>
        </w:tabs>
        <w:autoSpaceDE w:val="0"/>
        <w:autoSpaceDN w:val="0"/>
        <w:adjustRightInd w:val="0"/>
        <w:spacing w:before="60" w:after="60"/>
        <w:rPr>
          <w:rFonts w:ascii="Arial" w:hAnsi="Arial" w:cs="Arial"/>
          <w:color w:val="000000" w:themeColor="text1"/>
        </w:rPr>
      </w:pPr>
      <w:r w:rsidRPr="701FF775">
        <w:rPr>
          <w:rFonts w:ascii="Arial" w:hAnsi="Arial" w:cs="Arial"/>
          <w:color w:val="000000" w:themeColor="text1"/>
        </w:rPr>
        <w:t xml:space="preserve">Silberman P, Brogan L, </w:t>
      </w:r>
      <w:r w:rsidRPr="701FF775">
        <w:rPr>
          <w:rFonts w:ascii="Arial" w:hAnsi="Arial" w:cs="Arial"/>
          <w:b/>
          <w:bCs/>
          <w:color w:val="000000" w:themeColor="text1"/>
        </w:rPr>
        <w:t>Moore CG</w:t>
      </w:r>
      <w:r w:rsidRPr="701FF775">
        <w:rPr>
          <w:rFonts w:ascii="Arial" w:hAnsi="Arial" w:cs="Arial"/>
          <w:color w:val="000000" w:themeColor="text1"/>
        </w:rPr>
        <w:t>,</w:t>
      </w:r>
      <w:r w:rsidRPr="701FF775">
        <w:rPr>
          <w:rFonts w:ascii="Arial" w:hAnsi="Arial" w:cs="Arial"/>
          <w:b/>
          <w:bCs/>
          <w:color w:val="000000" w:themeColor="text1"/>
        </w:rPr>
        <w:t xml:space="preserve"> </w:t>
      </w:r>
      <w:r w:rsidRPr="701FF775">
        <w:rPr>
          <w:rFonts w:ascii="Arial" w:hAnsi="Arial" w:cs="Arial"/>
          <w:color w:val="000000" w:themeColor="text1"/>
        </w:rPr>
        <w:t xml:space="preserve">Slifkin RT. </w:t>
      </w:r>
      <w:r w:rsidRPr="701FF775">
        <w:rPr>
          <w:rFonts w:ascii="Arial" w:hAnsi="Arial" w:cs="Arial"/>
          <w:i/>
          <w:iCs/>
          <w:color w:val="000000" w:themeColor="text1"/>
        </w:rPr>
        <w:t>Premium Assistance Programs for Low Income Families: How Well Does It Work in Rural Areas?</w:t>
      </w:r>
      <w:r w:rsidRPr="701FF775">
        <w:rPr>
          <w:rFonts w:ascii="Arial" w:hAnsi="Arial" w:cs="Arial"/>
          <w:color w:val="000000" w:themeColor="text1"/>
        </w:rPr>
        <w:t xml:space="preserve"> Working Paper No. 85. North Carolina Rural Health Research and Policy Analysis Center, Cecil G. Sheps Center for Health Services Research, University of North Carolina at Chapel Hill; 2006.</w:t>
      </w:r>
    </w:p>
    <w:p w14:paraId="52592384" w14:textId="77777777" w:rsidR="006F1430" w:rsidRDefault="701FF775" w:rsidP="701FF775">
      <w:pPr>
        <w:numPr>
          <w:ilvl w:val="0"/>
          <w:numId w:val="3"/>
        </w:numPr>
        <w:tabs>
          <w:tab w:val="left" w:pos="960"/>
        </w:tabs>
        <w:autoSpaceDE w:val="0"/>
        <w:autoSpaceDN w:val="0"/>
        <w:adjustRightInd w:val="0"/>
        <w:spacing w:before="60" w:after="60"/>
        <w:rPr>
          <w:rFonts w:ascii="Arial" w:hAnsi="Arial" w:cs="Arial"/>
          <w:color w:val="000000" w:themeColor="text1"/>
        </w:rPr>
      </w:pPr>
      <w:r w:rsidRPr="701FF775">
        <w:rPr>
          <w:rFonts w:ascii="Arial" w:hAnsi="Arial" w:cs="Arial"/>
          <w:color w:val="000000" w:themeColor="text1"/>
        </w:rPr>
        <w:t xml:space="preserve">Slifkin R, Groves J, </w:t>
      </w:r>
      <w:r w:rsidRPr="701FF775">
        <w:rPr>
          <w:rFonts w:ascii="Arial" w:hAnsi="Arial" w:cs="Arial"/>
          <w:b/>
          <w:bCs/>
          <w:color w:val="000000" w:themeColor="text1"/>
        </w:rPr>
        <w:t>Moore CG</w:t>
      </w:r>
      <w:r w:rsidRPr="701FF775">
        <w:rPr>
          <w:rFonts w:ascii="Arial" w:hAnsi="Arial" w:cs="Arial"/>
          <w:color w:val="000000" w:themeColor="text1"/>
        </w:rPr>
        <w:t xml:space="preserve">, Greene S. </w:t>
      </w:r>
      <w:r w:rsidRPr="701FF775">
        <w:rPr>
          <w:rFonts w:ascii="Arial" w:hAnsi="Arial" w:cs="Arial"/>
          <w:i/>
          <w:iCs/>
          <w:color w:val="000000" w:themeColor="text1"/>
        </w:rPr>
        <w:t>Evaluation of the Effectiveness of the Diabetes Health Improvement Program and the Diabetes and Coronary Artery Disease with Telephonic Outreach Health Improvement Program</w:t>
      </w:r>
      <w:r w:rsidRPr="701FF775">
        <w:rPr>
          <w:rFonts w:ascii="Arial" w:hAnsi="Arial" w:cs="Arial"/>
          <w:color w:val="000000" w:themeColor="text1"/>
        </w:rPr>
        <w:t>. North Carolina Rural Health Research and Policy Analysis Center, Cecil G. Sheps Center for Health Services Research, University of North Carolina at Chapel Hill; 2006.</w:t>
      </w:r>
    </w:p>
    <w:p w14:paraId="52592385" w14:textId="77777777" w:rsidR="006F1430" w:rsidRPr="00C841FB" w:rsidRDefault="701FF775" w:rsidP="701FF775">
      <w:pPr>
        <w:numPr>
          <w:ilvl w:val="0"/>
          <w:numId w:val="3"/>
        </w:numPr>
        <w:tabs>
          <w:tab w:val="left" w:pos="960"/>
        </w:tabs>
        <w:autoSpaceDE w:val="0"/>
        <w:autoSpaceDN w:val="0"/>
        <w:adjustRightInd w:val="0"/>
        <w:spacing w:before="60" w:after="60"/>
        <w:rPr>
          <w:rFonts w:ascii="Arial" w:hAnsi="Arial" w:cs="Arial"/>
          <w:color w:val="000000" w:themeColor="text1"/>
        </w:rPr>
      </w:pPr>
      <w:r w:rsidRPr="701FF775">
        <w:rPr>
          <w:rFonts w:ascii="Arial" w:hAnsi="Arial" w:cs="Arial"/>
          <w:color w:val="000000" w:themeColor="text1"/>
        </w:rPr>
        <w:t xml:space="preserve">Patterson PD, Freeman VA, </w:t>
      </w:r>
      <w:r w:rsidRPr="701FF775">
        <w:rPr>
          <w:rFonts w:ascii="Arial" w:hAnsi="Arial" w:cs="Arial"/>
          <w:b/>
          <w:bCs/>
          <w:color w:val="000000" w:themeColor="text1"/>
        </w:rPr>
        <w:t>Moore CG</w:t>
      </w:r>
      <w:r w:rsidRPr="701FF775">
        <w:rPr>
          <w:rFonts w:ascii="Arial" w:hAnsi="Arial" w:cs="Arial"/>
          <w:color w:val="000000" w:themeColor="text1"/>
        </w:rPr>
        <w:t xml:space="preserve">, Slifkin RT. </w:t>
      </w:r>
      <w:r w:rsidRPr="701FF775">
        <w:rPr>
          <w:rFonts w:ascii="Arial" w:hAnsi="Arial" w:cs="Arial"/>
          <w:i/>
          <w:iCs/>
          <w:color w:val="000000" w:themeColor="text1"/>
        </w:rPr>
        <w:t>Becoming an Emergency Medical Technician: Urban-Rural Differences in Motivation and Job Satisfaction</w:t>
      </w:r>
      <w:r w:rsidRPr="701FF775">
        <w:rPr>
          <w:rFonts w:ascii="Arial" w:hAnsi="Arial" w:cs="Arial"/>
          <w:color w:val="000000" w:themeColor="text1"/>
        </w:rPr>
        <w:t>. Working Paper No. 89. North Carolina Rural Health Research and Policy Analysis Center, Cecil G. Sheps Center for Health Services Research, University of North Carolina at Chapel Hill; 2007.</w:t>
      </w:r>
    </w:p>
    <w:p w14:paraId="52592386" w14:textId="77777777" w:rsidR="006F1430" w:rsidRPr="00C841FB" w:rsidRDefault="006F1430" w:rsidP="006C359C">
      <w:pPr>
        <w:spacing w:before="60" w:after="60"/>
        <w:rPr>
          <w:rFonts w:ascii="Arial" w:hAnsi="Arial" w:cs="Arial"/>
        </w:rPr>
      </w:pPr>
    </w:p>
    <w:p w14:paraId="52592387" w14:textId="77777777" w:rsidR="006F1430" w:rsidRPr="00C841FB" w:rsidRDefault="701FF775" w:rsidP="701FF775">
      <w:pPr>
        <w:spacing w:before="60" w:after="60"/>
        <w:rPr>
          <w:rFonts w:ascii="Arial" w:hAnsi="Arial" w:cs="Arial"/>
          <w:b/>
          <w:bCs/>
        </w:rPr>
      </w:pPr>
      <w:r w:rsidRPr="701FF775">
        <w:rPr>
          <w:rFonts w:ascii="Arial" w:hAnsi="Arial" w:cs="Arial"/>
          <w:b/>
          <w:bCs/>
        </w:rPr>
        <w:t>Published Abstracts</w:t>
      </w:r>
    </w:p>
    <w:p w14:paraId="52592388" w14:textId="77777777" w:rsidR="006F1430" w:rsidRDefault="701FF775" w:rsidP="701FF775">
      <w:pPr>
        <w:numPr>
          <w:ilvl w:val="0"/>
          <w:numId w:val="6"/>
        </w:numPr>
        <w:tabs>
          <w:tab w:val="left" w:pos="1440"/>
        </w:tabs>
        <w:spacing w:before="60" w:after="60"/>
        <w:rPr>
          <w:rFonts w:ascii="Arial" w:hAnsi="Arial" w:cs="Arial"/>
        </w:rPr>
      </w:pPr>
      <w:r w:rsidRPr="701FF775">
        <w:rPr>
          <w:rFonts w:ascii="Arial" w:hAnsi="Arial" w:cs="Arial"/>
        </w:rPr>
        <w:t xml:space="preserve">Hayden MK, Blom DW, Lyle EA, </w:t>
      </w:r>
      <w:r w:rsidRPr="701FF775">
        <w:rPr>
          <w:rFonts w:ascii="Arial" w:hAnsi="Arial" w:cs="Arial"/>
          <w:b/>
          <w:bCs/>
        </w:rPr>
        <w:t>Moore CG</w:t>
      </w:r>
      <w:r w:rsidRPr="701FF775">
        <w:rPr>
          <w:rFonts w:ascii="Arial" w:hAnsi="Arial" w:cs="Arial"/>
        </w:rPr>
        <w:t>, Ahmed N, Dewalt GA, Weinstein RA. The risk of hand and glove contamination by healthcare workers after contact with a VRE-positive patient or the patient’s environment. 41st Interscience Conference on Antimicrobial Agents and Chemotherapy, December 2001.</w:t>
      </w:r>
    </w:p>
    <w:p w14:paraId="52592389" w14:textId="77777777" w:rsidR="006F1430" w:rsidRPr="00C841FB" w:rsidRDefault="701FF775" w:rsidP="701FF775">
      <w:pPr>
        <w:numPr>
          <w:ilvl w:val="0"/>
          <w:numId w:val="6"/>
        </w:numPr>
        <w:spacing w:before="60" w:after="60"/>
        <w:rPr>
          <w:rFonts w:ascii="Arial" w:hAnsi="Arial" w:cs="Arial"/>
        </w:rPr>
      </w:pPr>
      <w:r w:rsidRPr="701FF775">
        <w:rPr>
          <w:rFonts w:ascii="Arial" w:hAnsi="Arial" w:cs="Arial"/>
        </w:rPr>
        <w:t xml:space="preserve">Roberts E, Eleazer GP, </w:t>
      </w:r>
      <w:r w:rsidRPr="701FF775">
        <w:rPr>
          <w:rFonts w:ascii="Arial" w:hAnsi="Arial" w:cs="Arial"/>
          <w:b/>
          <w:bCs/>
        </w:rPr>
        <w:t>Moore CG</w:t>
      </w:r>
      <w:r w:rsidRPr="701FF775">
        <w:rPr>
          <w:rFonts w:ascii="Arial" w:hAnsi="Arial" w:cs="Arial"/>
        </w:rPr>
        <w:t xml:space="preserve">, Gordon AJ. Women’s choices for end of life care: how older Jewish women make clinical decisions. </w:t>
      </w:r>
      <w:r w:rsidRPr="701FF775">
        <w:rPr>
          <w:rFonts w:ascii="Arial" w:hAnsi="Arial" w:cs="Arial"/>
          <w:i/>
          <w:iCs/>
        </w:rPr>
        <w:t>Journal of the American Geriatrics Society</w:t>
      </w:r>
      <w:r w:rsidRPr="701FF775">
        <w:rPr>
          <w:rFonts w:ascii="Arial" w:hAnsi="Arial" w:cs="Arial"/>
        </w:rPr>
        <w:t xml:space="preserve"> 2001;49:P147.</w:t>
      </w:r>
    </w:p>
    <w:p w14:paraId="5259238A" w14:textId="77777777" w:rsidR="006F1430" w:rsidRPr="00C841FB" w:rsidRDefault="701FF775" w:rsidP="701FF775">
      <w:pPr>
        <w:pStyle w:val="BodyText"/>
        <w:numPr>
          <w:ilvl w:val="0"/>
          <w:numId w:val="6"/>
        </w:numPr>
        <w:spacing w:before="60" w:after="60"/>
        <w:ind w:right="0"/>
        <w:rPr>
          <w:rFonts w:ascii="Arial" w:hAnsi="Arial" w:cs="Arial"/>
        </w:rPr>
      </w:pPr>
      <w:r w:rsidRPr="701FF775">
        <w:rPr>
          <w:rFonts w:ascii="Arial" w:hAnsi="Arial" w:cs="Arial"/>
        </w:rPr>
        <w:t xml:space="preserve">Tomasi MA, Lewis SL, </w:t>
      </w:r>
      <w:r w:rsidRPr="701FF775">
        <w:rPr>
          <w:rFonts w:ascii="Arial" w:hAnsi="Arial" w:cs="Arial"/>
          <w:b/>
          <w:bCs/>
        </w:rPr>
        <w:t>Moore CG</w:t>
      </w:r>
      <w:r w:rsidRPr="701FF775">
        <w:rPr>
          <w:rFonts w:ascii="Arial" w:hAnsi="Arial" w:cs="Arial"/>
        </w:rPr>
        <w:t xml:space="preserve">, Peirre-Louis SJ, Leurgans S. Assessing the role of an outpatient component in a neurology clerkship: the experience of one medical school. </w:t>
      </w:r>
      <w:r w:rsidRPr="701FF775">
        <w:rPr>
          <w:rFonts w:ascii="Arial" w:hAnsi="Arial" w:cs="Arial"/>
          <w:i/>
          <w:iCs/>
        </w:rPr>
        <w:t>Neurology</w:t>
      </w:r>
      <w:r w:rsidRPr="701FF775">
        <w:rPr>
          <w:rFonts w:ascii="Arial" w:hAnsi="Arial" w:cs="Arial"/>
        </w:rPr>
        <w:t xml:space="preserve"> 2001;56(Suppl 3):A30.</w:t>
      </w:r>
    </w:p>
    <w:p w14:paraId="5259238B" w14:textId="77777777" w:rsidR="006F1430" w:rsidRPr="00C841FB" w:rsidRDefault="701FF775" w:rsidP="701FF775">
      <w:pPr>
        <w:numPr>
          <w:ilvl w:val="0"/>
          <w:numId w:val="6"/>
        </w:numPr>
        <w:spacing w:before="60" w:after="60"/>
        <w:rPr>
          <w:rFonts w:ascii="Arial" w:hAnsi="Arial" w:cs="Arial"/>
        </w:rPr>
      </w:pPr>
      <w:r w:rsidRPr="701FF775">
        <w:rPr>
          <w:rFonts w:ascii="Arial" w:hAnsi="Arial" w:cs="Arial"/>
        </w:rPr>
        <w:t xml:space="preserve">Shannon KM, </w:t>
      </w:r>
      <w:r w:rsidRPr="701FF775">
        <w:rPr>
          <w:rFonts w:ascii="Arial" w:hAnsi="Arial" w:cs="Arial"/>
          <w:b/>
          <w:bCs/>
        </w:rPr>
        <w:t>Moore CG</w:t>
      </w:r>
      <w:r w:rsidRPr="701FF775">
        <w:rPr>
          <w:rFonts w:ascii="Arial" w:hAnsi="Arial" w:cs="Arial"/>
        </w:rPr>
        <w:t xml:space="preserve">. Sleep disruption in Huntington’s disease: relationship to clinical disease features. </w:t>
      </w:r>
      <w:r w:rsidRPr="701FF775">
        <w:rPr>
          <w:rFonts w:ascii="Arial" w:hAnsi="Arial" w:cs="Arial"/>
          <w:i/>
          <w:iCs/>
        </w:rPr>
        <w:t xml:space="preserve">Neurology </w:t>
      </w:r>
      <w:r w:rsidRPr="701FF775">
        <w:rPr>
          <w:rFonts w:ascii="Arial" w:hAnsi="Arial" w:cs="Arial"/>
        </w:rPr>
        <w:t>2001;56(Suppl 3):A214.</w:t>
      </w:r>
    </w:p>
    <w:p w14:paraId="5259238C" w14:textId="77777777" w:rsidR="006F1430" w:rsidRDefault="701FF775" w:rsidP="701FF775">
      <w:pPr>
        <w:pStyle w:val="BodyText"/>
        <w:numPr>
          <w:ilvl w:val="0"/>
          <w:numId w:val="6"/>
        </w:numPr>
        <w:spacing w:before="60" w:after="60"/>
        <w:ind w:right="0"/>
        <w:rPr>
          <w:rFonts w:ascii="Arial" w:hAnsi="Arial" w:cs="Arial"/>
        </w:rPr>
      </w:pPr>
      <w:r w:rsidRPr="701FF775">
        <w:rPr>
          <w:rFonts w:ascii="Arial" w:hAnsi="Arial" w:cs="Arial"/>
        </w:rPr>
        <w:t xml:space="preserve">Cubo E, </w:t>
      </w:r>
      <w:r w:rsidRPr="701FF775">
        <w:rPr>
          <w:rFonts w:ascii="Arial" w:hAnsi="Arial" w:cs="Arial"/>
          <w:b/>
          <w:bCs/>
        </w:rPr>
        <w:t>Moore CG</w:t>
      </w:r>
      <w:r w:rsidRPr="701FF775">
        <w:rPr>
          <w:rFonts w:ascii="Arial" w:hAnsi="Arial" w:cs="Arial"/>
        </w:rPr>
        <w:t xml:space="preserve">, Goetz CG. Effects of standard walkers on freezing in Parkinson’s disease patients. </w:t>
      </w:r>
      <w:r w:rsidRPr="701FF775">
        <w:rPr>
          <w:rFonts w:ascii="Arial" w:hAnsi="Arial" w:cs="Arial"/>
          <w:i/>
          <w:iCs/>
        </w:rPr>
        <w:t>Neurology</w:t>
      </w:r>
      <w:r w:rsidRPr="701FF775">
        <w:rPr>
          <w:rFonts w:ascii="Arial" w:hAnsi="Arial" w:cs="Arial"/>
        </w:rPr>
        <w:t xml:space="preserve"> 2001;56(Suppl 3):A348.</w:t>
      </w:r>
    </w:p>
    <w:p w14:paraId="5259238D" w14:textId="77777777" w:rsidR="006F1430" w:rsidRPr="00C841FB" w:rsidRDefault="701FF775" w:rsidP="701FF775">
      <w:pPr>
        <w:numPr>
          <w:ilvl w:val="0"/>
          <w:numId w:val="6"/>
        </w:numPr>
        <w:spacing w:before="60" w:after="60"/>
        <w:rPr>
          <w:rFonts w:ascii="Arial" w:hAnsi="Arial" w:cs="Arial"/>
        </w:rPr>
      </w:pPr>
      <w:r w:rsidRPr="701FF775">
        <w:rPr>
          <w:rFonts w:ascii="Arial" w:hAnsi="Arial" w:cs="Arial"/>
        </w:rPr>
        <w:t xml:space="preserve">Diedrich NJ, </w:t>
      </w:r>
      <w:r w:rsidRPr="701FF775">
        <w:rPr>
          <w:rFonts w:ascii="Arial" w:hAnsi="Arial" w:cs="Arial"/>
          <w:b/>
          <w:bCs/>
        </w:rPr>
        <w:t>Moore CG</w:t>
      </w:r>
      <w:r w:rsidRPr="701FF775">
        <w:rPr>
          <w:rFonts w:ascii="Arial" w:hAnsi="Arial" w:cs="Arial"/>
        </w:rPr>
        <w:t xml:space="preserve">, Leurgans S, Chmura TA, Goetz CG. Parkinson’s disease with elderly onset: case-control study of clinical expression and management. </w:t>
      </w:r>
      <w:r w:rsidRPr="701FF775">
        <w:rPr>
          <w:rFonts w:ascii="Arial" w:hAnsi="Arial" w:cs="Arial"/>
          <w:i/>
          <w:iCs/>
        </w:rPr>
        <w:t>Annals of Neurology</w:t>
      </w:r>
      <w:r w:rsidRPr="701FF775">
        <w:rPr>
          <w:rFonts w:ascii="Arial" w:hAnsi="Arial" w:cs="Arial"/>
        </w:rPr>
        <w:t xml:space="preserve"> 2001;50(Suppl 1):S49.</w:t>
      </w:r>
    </w:p>
    <w:p w14:paraId="5259238E" w14:textId="77777777" w:rsidR="006F1430" w:rsidRPr="00CE2D4F" w:rsidRDefault="701FF775" w:rsidP="701FF775">
      <w:pPr>
        <w:pStyle w:val="Heading9"/>
        <w:keepNext/>
        <w:numPr>
          <w:ilvl w:val="0"/>
          <w:numId w:val="6"/>
        </w:numPr>
        <w:spacing w:before="60"/>
        <w:rPr>
          <w:sz w:val="20"/>
          <w:szCs w:val="20"/>
        </w:rPr>
      </w:pPr>
      <w:r w:rsidRPr="701FF775">
        <w:rPr>
          <w:sz w:val="20"/>
          <w:szCs w:val="20"/>
        </w:rPr>
        <w:lastRenderedPageBreak/>
        <w:t xml:space="preserve">Cubo E, </w:t>
      </w:r>
      <w:r w:rsidRPr="701FF775">
        <w:rPr>
          <w:b/>
          <w:bCs/>
          <w:sz w:val="20"/>
          <w:szCs w:val="20"/>
        </w:rPr>
        <w:t>Moore CG</w:t>
      </w:r>
      <w:r w:rsidRPr="701FF775">
        <w:rPr>
          <w:sz w:val="20"/>
          <w:szCs w:val="20"/>
        </w:rPr>
        <w:t xml:space="preserve">, Goetz CG. Wheeled and standard walkers in Parkinson’s disease patients with gait freezing. </w:t>
      </w:r>
      <w:r w:rsidRPr="701FF775">
        <w:rPr>
          <w:i/>
          <w:iCs/>
          <w:sz w:val="20"/>
          <w:szCs w:val="20"/>
        </w:rPr>
        <w:t>Annals of Neurology</w:t>
      </w:r>
      <w:r w:rsidRPr="701FF775">
        <w:rPr>
          <w:sz w:val="20"/>
          <w:szCs w:val="20"/>
        </w:rPr>
        <w:t xml:space="preserve"> 2001;50(Suppl 1):S50.</w:t>
      </w:r>
    </w:p>
    <w:p w14:paraId="5259238F" w14:textId="77777777" w:rsidR="006F1430" w:rsidRDefault="701FF775" w:rsidP="701FF775">
      <w:pPr>
        <w:numPr>
          <w:ilvl w:val="0"/>
          <w:numId w:val="6"/>
        </w:numPr>
        <w:tabs>
          <w:tab w:val="left" w:pos="1440"/>
        </w:tabs>
        <w:spacing w:before="60" w:after="60"/>
        <w:rPr>
          <w:rFonts w:ascii="Arial" w:hAnsi="Arial" w:cs="Arial"/>
        </w:rPr>
      </w:pPr>
      <w:r w:rsidRPr="701FF775">
        <w:rPr>
          <w:rFonts w:ascii="Arial" w:hAnsi="Arial" w:cs="Arial"/>
        </w:rPr>
        <w:t xml:space="preserve">Shinogle JA, Probst JC, Baxley EG, </w:t>
      </w:r>
      <w:r w:rsidRPr="701FF775">
        <w:rPr>
          <w:rFonts w:ascii="Arial" w:hAnsi="Arial" w:cs="Arial"/>
          <w:b/>
          <w:bCs/>
        </w:rPr>
        <w:t>Moore CG</w:t>
      </w:r>
      <w:r w:rsidRPr="701FF775">
        <w:rPr>
          <w:rFonts w:ascii="Arial" w:hAnsi="Arial" w:cs="Arial"/>
        </w:rPr>
        <w:t xml:space="preserve">, Samuels ME. Mental health care treatment and costs among rural women. National Rural Women’s Health Conference, September 2002. </w:t>
      </w:r>
    </w:p>
    <w:p w14:paraId="52592390" w14:textId="77777777" w:rsidR="006F1430" w:rsidRPr="00C841FB" w:rsidRDefault="701FF775" w:rsidP="701FF775">
      <w:pPr>
        <w:numPr>
          <w:ilvl w:val="0"/>
          <w:numId w:val="6"/>
        </w:numPr>
        <w:spacing w:before="60" w:after="60"/>
        <w:rPr>
          <w:rFonts w:ascii="Arial" w:hAnsi="Arial" w:cs="Arial"/>
        </w:rPr>
      </w:pPr>
      <w:r w:rsidRPr="701FF775">
        <w:rPr>
          <w:rFonts w:ascii="Arial" w:hAnsi="Arial" w:cs="Arial"/>
        </w:rPr>
        <w:t xml:space="preserve">Wang EQ, Metman LV, Bakay R, Arzbaecher J, Bernard B, </w:t>
      </w:r>
      <w:r w:rsidRPr="701FF775">
        <w:rPr>
          <w:rFonts w:ascii="Arial" w:hAnsi="Arial" w:cs="Arial"/>
          <w:b/>
          <w:bCs/>
        </w:rPr>
        <w:t>Moore CG</w:t>
      </w:r>
      <w:r w:rsidRPr="701FF775">
        <w:rPr>
          <w:rFonts w:ascii="Arial" w:hAnsi="Arial" w:cs="Arial"/>
        </w:rPr>
        <w:t xml:space="preserve">. The effect of unilateral electrostimulation of the subthalamic nucleus on respiratory/phonatory subsystem of speech production in Parkinson’s disease: a preliminary report. </w:t>
      </w:r>
      <w:r w:rsidRPr="701FF775">
        <w:rPr>
          <w:rFonts w:ascii="Arial" w:hAnsi="Arial" w:cs="Arial"/>
          <w:i/>
          <w:iCs/>
        </w:rPr>
        <w:t>Neurology</w:t>
      </w:r>
      <w:r w:rsidRPr="701FF775">
        <w:rPr>
          <w:rFonts w:ascii="Arial" w:hAnsi="Arial" w:cs="Arial"/>
        </w:rPr>
        <w:t xml:space="preserve"> 2002;58(Suppl 3):A59. </w:t>
      </w:r>
    </w:p>
    <w:p w14:paraId="52592391" w14:textId="77777777" w:rsidR="006F1430" w:rsidRPr="00C841FB" w:rsidRDefault="701FF775" w:rsidP="701FF775">
      <w:pPr>
        <w:numPr>
          <w:ilvl w:val="0"/>
          <w:numId w:val="6"/>
        </w:numPr>
        <w:spacing w:before="60" w:after="60"/>
        <w:rPr>
          <w:rFonts w:ascii="Arial" w:hAnsi="Arial" w:cs="Arial"/>
        </w:rPr>
      </w:pPr>
      <w:r w:rsidRPr="701FF775">
        <w:rPr>
          <w:rFonts w:ascii="Arial" w:hAnsi="Arial" w:cs="Arial"/>
        </w:rPr>
        <w:t xml:space="preserve">Arnett BC, Huckman M, </w:t>
      </w:r>
      <w:r w:rsidRPr="701FF775">
        <w:rPr>
          <w:rFonts w:ascii="Arial" w:hAnsi="Arial" w:cs="Arial"/>
          <w:b/>
          <w:bCs/>
        </w:rPr>
        <w:t>Moore CG</w:t>
      </w:r>
      <w:r w:rsidRPr="701FF775">
        <w:rPr>
          <w:rFonts w:ascii="Arial" w:hAnsi="Arial" w:cs="Arial"/>
        </w:rPr>
        <w:t xml:space="preserve">. Comparison of presenting symptoms and neurologic signs in incidental tonsillar ectopia. </w:t>
      </w:r>
      <w:r w:rsidRPr="701FF775">
        <w:rPr>
          <w:rFonts w:ascii="Arial" w:hAnsi="Arial" w:cs="Arial"/>
          <w:i/>
          <w:iCs/>
        </w:rPr>
        <w:t>Neurology</w:t>
      </w:r>
      <w:r w:rsidRPr="701FF775">
        <w:rPr>
          <w:rFonts w:ascii="Arial" w:hAnsi="Arial" w:cs="Arial"/>
        </w:rPr>
        <w:t xml:space="preserve"> 2002;58(Suppl 3):A126-A127.</w:t>
      </w:r>
    </w:p>
    <w:p w14:paraId="52592392" w14:textId="77777777" w:rsidR="006F1430" w:rsidRDefault="701FF775" w:rsidP="701FF775">
      <w:pPr>
        <w:numPr>
          <w:ilvl w:val="0"/>
          <w:numId w:val="6"/>
        </w:numPr>
        <w:spacing w:before="60" w:after="60"/>
        <w:rPr>
          <w:rFonts w:ascii="Arial" w:hAnsi="Arial" w:cs="Arial"/>
        </w:rPr>
      </w:pPr>
      <w:r w:rsidRPr="701FF775">
        <w:rPr>
          <w:rFonts w:ascii="Arial" w:hAnsi="Arial" w:cs="Arial"/>
        </w:rPr>
        <w:t xml:space="preserve">Gordon AJ, Schneck MJ, Kang E, </w:t>
      </w:r>
      <w:r w:rsidRPr="701FF775">
        <w:rPr>
          <w:rFonts w:ascii="Arial" w:hAnsi="Arial" w:cs="Arial"/>
          <w:b/>
          <w:bCs/>
        </w:rPr>
        <w:t>Moore CG</w:t>
      </w:r>
      <w:r w:rsidRPr="701FF775">
        <w:rPr>
          <w:rFonts w:ascii="Arial" w:hAnsi="Arial" w:cs="Arial"/>
        </w:rPr>
        <w:t xml:space="preserve">, Pezzuto R, Kelly MA, Leurgans S, Sloan MA. Transcranial Doppler in adults with sickle cell disease. </w:t>
      </w:r>
      <w:r w:rsidRPr="701FF775">
        <w:rPr>
          <w:rFonts w:ascii="Arial" w:hAnsi="Arial" w:cs="Arial"/>
          <w:i/>
          <w:iCs/>
        </w:rPr>
        <w:t>Neurology</w:t>
      </w:r>
      <w:r w:rsidRPr="701FF775">
        <w:rPr>
          <w:rFonts w:ascii="Arial" w:hAnsi="Arial" w:cs="Arial"/>
        </w:rPr>
        <w:t xml:space="preserve"> 2002;58(Suppl 3):A147.</w:t>
      </w:r>
    </w:p>
    <w:p w14:paraId="52592393" w14:textId="77777777" w:rsidR="006F1430" w:rsidRDefault="701FF775" w:rsidP="701FF775">
      <w:pPr>
        <w:numPr>
          <w:ilvl w:val="0"/>
          <w:numId w:val="6"/>
        </w:numPr>
        <w:spacing w:before="60" w:after="60"/>
        <w:rPr>
          <w:rFonts w:ascii="Arial" w:hAnsi="Arial" w:cs="Arial"/>
        </w:rPr>
      </w:pPr>
      <w:r w:rsidRPr="701FF775">
        <w:rPr>
          <w:rFonts w:ascii="Arial" w:hAnsi="Arial" w:cs="Arial"/>
        </w:rPr>
        <w:t xml:space="preserve">Sinka E, Schneck MJ, </w:t>
      </w:r>
      <w:r w:rsidRPr="701FF775">
        <w:rPr>
          <w:rFonts w:ascii="Arial" w:hAnsi="Arial" w:cs="Arial"/>
          <w:b/>
          <w:bCs/>
        </w:rPr>
        <w:t>Moore CG</w:t>
      </w:r>
      <w:r w:rsidRPr="701FF775">
        <w:rPr>
          <w:rFonts w:ascii="Arial" w:hAnsi="Arial" w:cs="Arial"/>
        </w:rPr>
        <w:t xml:space="preserve">, Wible BC. Evaluation of dyslipidemia in patients with cerebrovascular disease. </w:t>
      </w:r>
      <w:r w:rsidRPr="701FF775">
        <w:rPr>
          <w:rFonts w:ascii="Arial" w:hAnsi="Arial" w:cs="Arial"/>
          <w:i/>
          <w:iCs/>
        </w:rPr>
        <w:t>Neurology</w:t>
      </w:r>
      <w:r w:rsidRPr="701FF775">
        <w:rPr>
          <w:rFonts w:ascii="Arial" w:hAnsi="Arial" w:cs="Arial"/>
        </w:rPr>
        <w:t xml:space="preserve"> 2002;58(Suppl 3):A311.</w:t>
      </w:r>
    </w:p>
    <w:p w14:paraId="52592394" w14:textId="77777777" w:rsidR="006F1430" w:rsidRDefault="701FF775" w:rsidP="701FF775">
      <w:pPr>
        <w:numPr>
          <w:ilvl w:val="0"/>
          <w:numId w:val="6"/>
        </w:numPr>
        <w:tabs>
          <w:tab w:val="left" w:pos="1440"/>
        </w:tabs>
        <w:spacing w:before="60" w:after="60"/>
        <w:rPr>
          <w:rFonts w:ascii="Arial" w:hAnsi="Arial" w:cs="Arial"/>
        </w:rPr>
      </w:pPr>
      <w:r w:rsidRPr="701FF775">
        <w:rPr>
          <w:rFonts w:ascii="Arial" w:hAnsi="Arial" w:cs="Arial"/>
        </w:rPr>
        <w:t>Patterson PD</w:t>
      </w:r>
      <w:r w:rsidRPr="701FF775">
        <w:rPr>
          <w:rFonts w:ascii="Arial" w:hAnsi="Arial" w:cs="Arial"/>
          <w:b/>
          <w:bCs/>
        </w:rPr>
        <w:t xml:space="preserve">, </w:t>
      </w:r>
      <w:r w:rsidRPr="701FF775">
        <w:rPr>
          <w:rFonts w:ascii="Arial" w:hAnsi="Arial" w:cs="Arial"/>
        </w:rPr>
        <w:t xml:space="preserve">Probst JC, </w:t>
      </w:r>
      <w:r w:rsidRPr="701FF775">
        <w:rPr>
          <w:rFonts w:ascii="Arial" w:hAnsi="Arial" w:cs="Arial"/>
          <w:b/>
          <w:bCs/>
        </w:rPr>
        <w:t>Moore CG</w:t>
      </w:r>
      <w:r w:rsidRPr="701FF775">
        <w:rPr>
          <w:rFonts w:ascii="Arial" w:hAnsi="Arial" w:cs="Arial"/>
        </w:rPr>
        <w:t>, Shinogle J.</w:t>
      </w:r>
      <w:r w:rsidRPr="701FF775">
        <w:rPr>
          <w:rFonts w:ascii="Arial" w:hAnsi="Arial" w:cs="Arial"/>
          <w:b/>
          <w:bCs/>
        </w:rPr>
        <w:t xml:space="preserve"> </w:t>
      </w:r>
      <w:r w:rsidRPr="701FF775">
        <w:rPr>
          <w:rFonts w:ascii="Arial" w:hAnsi="Arial" w:cs="Arial"/>
        </w:rPr>
        <w:t>Obesity and physical inactivity spread to rural America. Poster, National Rural Health Association Conference, May 2003.</w:t>
      </w:r>
    </w:p>
    <w:p w14:paraId="52592395" w14:textId="77777777" w:rsidR="006F1430" w:rsidRDefault="701FF775" w:rsidP="701FF775">
      <w:pPr>
        <w:numPr>
          <w:ilvl w:val="0"/>
          <w:numId w:val="6"/>
        </w:numPr>
        <w:tabs>
          <w:tab w:val="left" w:pos="1440"/>
        </w:tabs>
        <w:spacing w:before="60" w:after="60"/>
        <w:rPr>
          <w:rFonts w:ascii="Arial" w:hAnsi="Arial" w:cs="Arial"/>
        </w:rPr>
      </w:pPr>
      <w:r w:rsidRPr="701FF775">
        <w:rPr>
          <w:rFonts w:ascii="Arial" w:hAnsi="Arial" w:cs="Arial"/>
        </w:rPr>
        <w:t xml:space="preserve">Cuffe SP, </w:t>
      </w:r>
      <w:r w:rsidRPr="701FF775">
        <w:rPr>
          <w:rFonts w:ascii="Arial" w:hAnsi="Arial" w:cs="Arial"/>
          <w:b/>
          <w:bCs/>
        </w:rPr>
        <w:t>Moore CG</w:t>
      </w:r>
      <w:r w:rsidRPr="701FF775">
        <w:rPr>
          <w:rFonts w:ascii="Arial" w:hAnsi="Arial" w:cs="Arial"/>
        </w:rPr>
        <w:t xml:space="preserve">, McKeown RE. ADHD symptoms in the National Health Interview Survey: prevalence, correlates, and use of services and medication. Annual Meeting of the American Academy of Child and Adolescent Psychiatry, October 2003. </w:t>
      </w:r>
    </w:p>
    <w:p w14:paraId="52592396" w14:textId="77777777" w:rsidR="006F1430" w:rsidRDefault="701FF775" w:rsidP="701FF775">
      <w:pPr>
        <w:numPr>
          <w:ilvl w:val="0"/>
          <w:numId w:val="6"/>
        </w:numPr>
        <w:spacing w:before="60" w:after="60"/>
        <w:rPr>
          <w:rFonts w:ascii="Arial" w:hAnsi="Arial" w:cs="Arial"/>
        </w:rPr>
      </w:pPr>
      <w:r w:rsidRPr="701FF775">
        <w:rPr>
          <w:rFonts w:ascii="Arial" w:hAnsi="Arial" w:cs="Arial"/>
          <w:b/>
          <w:bCs/>
        </w:rPr>
        <w:t>Moore CG</w:t>
      </w:r>
      <w:r w:rsidRPr="701FF775">
        <w:rPr>
          <w:rFonts w:ascii="Arial" w:hAnsi="Arial" w:cs="Arial"/>
        </w:rPr>
        <w:t>, Shinogle JA, Lawson A, Probst JC. A comparison of event models analyzing health care utilization rates: what to do about overdispersion and zero-inflation. Poster, 131st Annual Meeting of the American Public Health Association, November 2003.</w:t>
      </w:r>
    </w:p>
    <w:p w14:paraId="52592397" w14:textId="77777777" w:rsidR="006F1430" w:rsidRDefault="701FF775" w:rsidP="701FF775">
      <w:pPr>
        <w:numPr>
          <w:ilvl w:val="0"/>
          <w:numId w:val="6"/>
        </w:numPr>
        <w:tabs>
          <w:tab w:val="left" w:pos="1440"/>
        </w:tabs>
        <w:spacing w:before="60" w:after="60"/>
        <w:rPr>
          <w:rFonts w:ascii="Arial" w:hAnsi="Arial" w:cs="Arial"/>
        </w:rPr>
      </w:pPr>
      <w:r w:rsidRPr="701FF775">
        <w:rPr>
          <w:rFonts w:ascii="Arial" w:hAnsi="Arial" w:cs="Arial"/>
        </w:rPr>
        <w:t>Patterson PD</w:t>
      </w:r>
      <w:r w:rsidRPr="701FF775">
        <w:rPr>
          <w:rFonts w:ascii="Arial" w:hAnsi="Arial" w:cs="Arial"/>
          <w:b/>
          <w:bCs/>
        </w:rPr>
        <w:t xml:space="preserve">, </w:t>
      </w:r>
      <w:r w:rsidRPr="701FF775">
        <w:rPr>
          <w:rFonts w:ascii="Arial" w:hAnsi="Arial" w:cs="Arial"/>
        </w:rPr>
        <w:t xml:space="preserve">Probst JC, </w:t>
      </w:r>
      <w:r w:rsidRPr="701FF775">
        <w:rPr>
          <w:rFonts w:ascii="Arial" w:hAnsi="Arial" w:cs="Arial"/>
          <w:b/>
          <w:bCs/>
        </w:rPr>
        <w:t>Moore CG</w:t>
      </w:r>
      <w:r w:rsidRPr="701FF775">
        <w:rPr>
          <w:rFonts w:ascii="Arial" w:hAnsi="Arial" w:cs="Arial"/>
        </w:rPr>
        <w:t>.</w:t>
      </w:r>
      <w:r w:rsidRPr="701FF775">
        <w:rPr>
          <w:rFonts w:ascii="Arial" w:hAnsi="Arial" w:cs="Arial"/>
          <w:b/>
          <w:bCs/>
        </w:rPr>
        <w:t xml:space="preserve"> </w:t>
      </w:r>
      <w:r w:rsidRPr="701FF775">
        <w:rPr>
          <w:rFonts w:ascii="Arial" w:hAnsi="Arial" w:cs="Arial"/>
        </w:rPr>
        <w:t>Non-emergent ED visits across rural and urban areas. Poster, National Rural Health Association Conference, May 2004.</w:t>
      </w:r>
    </w:p>
    <w:p w14:paraId="52592398" w14:textId="77777777" w:rsidR="006F1430" w:rsidRDefault="701FF775" w:rsidP="701FF775">
      <w:pPr>
        <w:numPr>
          <w:ilvl w:val="0"/>
          <w:numId w:val="6"/>
        </w:numPr>
        <w:tabs>
          <w:tab w:val="left" w:pos="1440"/>
        </w:tabs>
        <w:spacing w:before="60" w:after="60"/>
        <w:rPr>
          <w:rFonts w:ascii="Arial" w:hAnsi="Arial" w:cs="Arial"/>
        </w:rPr>
      </w:pPr>
      <w:r w:rsidRPr="701FF775">
        <w:rPr>
          <w:rFonts w:ascii="Arial" w:hAnsi="Arial" w:cs="Arial"/>
        </w:rPr>
        <w:t xml:space="preserve">Mink M, </w:t>
      </w:r>
      <w:r w:rsidRPr="701FF775">
        <w:rPr>
          <w:rFonts w:ascii="Arial" w:hAnsi="Arial" w:cs="Arial"/>
          <w:b/>
          <w:bCs/>
        </w:rPr>
        <w:t>Moore CG</w:t>
      </w:r>
      <w:r w:rsidRPr="701FF775">
        <w:rPr>
          <w:rFonts w:ascii="Arial" w:hAnsi="Arial" w:cs="Arial"/>
        </w:rPr>
        <w:t>, Probst JC. Rural-urban differences in the prevalence of teen violence and drug use. National Rural Health Association Conference, May 2004.</w:t>
      </w:r>
    </w:p>
    <w:p w14:paraId="52592399" w14:textId="77777777" w:rsidR="006F1430" w:rsidRDefault="701FF775" w:rsidP="701FF775">
      <w:pPr>
        <w:numPr>
          <w:ilvl w:val="0"/>
          <w:numId w:val="6"/>
        </w:numPr>
        <w:tabs>
          <w:tab w:val="left" w:pos="1440"/>
        </w:tabs>
        <w:spacing w:before="60" w:after="60"/>
        <w:rPr>
          <w:rFonts w:ascii="Arial" w:hAnsi="Arial" w:cs="Arial"/>
        </w:rPr>
      </w:pPr>
      <w:r w:rsidRPr="701FF775">
        <w:rPr>
          <w:rFonts w:ascii="Arial" w:hAnsi="Arial" w:cs="Arial"/>
        </w:rPr>
        <w:t xml:space="preserve">McKeown RE, </w:t>
      </w:r>
      <w:r w:rsidRPr="701FF775">
        <w:rPr>
          <w:rFonts w:ascii="Arial" w:hAnsi="Arial" w:cs="Arial"/>
          <w:b/>
          <w:bCs/>
        </w:rPr>
        <w:t>Moore CG</w:t>
      </w:r>
      <w:r w:rsidRPr="701FF775">
        <w:rPr>
          <w:rFonts w:ascii="Arial" w:hAnsi="Arial" w:cs="Arial"/>
        </w:rPr>
        <w:t>, Cuffe SP. Estimation of national rates of ADHD: impact of impairment definitions and analysis of health services utilization. 132nd Annual Meeting of the American Public Health Association, November 2004.</w:t>
      </w:r>
    </w:p>
    <w:p w14:paraId="5259239A" w14:textId="77777777" w:rsidR="006F1430" w:rsidRDefault="701FF775" w:rsidP="701FF775">
      <w:pPr>
        <w:numPr>
          <w:ilvl w:val="0"/>
          <w:numId w:val="6"/>
        </w:numPr>
        <w:spacing w:before="60" w:after="60"/>
        <w:rPr>
          <w:rFonts w:ascii="Arial" w:hAnsi="Arial" w:cs="Arial"/>
        </w:rPr>
      </w:pPr>
      <w:r w:rsidRPr="701FF775">
        <w:rPr>
          <w:rFonts w:ascii="Arial" w:hAnsi="Arial" w:cs="Arial"/>
        </w:rPr>
        <w:t xml:space="preserve">Liese AD, Schulz M, </w:t>
      </w:r>
      <w:r w:rsidRPr="701FF775">
        <w:rPr>
          <w:rFonts w:ascii="Arial" w:hAnsi="Arial" w:cs="Arial"/>
          <w:b/>
          <w:bCs/>
        </w:rPr>
        <w:t>Moore CG</w:t>
      </w:r>
      <w:r w:rsidRPr="701FF775">
        <w:rPr>
          <w:rFonts w:ascii="Arial" w:hAnsi="Arial" w:cs="Arial"/>
        </w:rPr>
        <w:t xml:space="preserve">, Mayer-Davis EJ. Dietary patterns, insulin sensitivity, and adiposity in IRAS. </w:t>
      </w:r>
      <w:r w:rsidRPr="701FF775">
        <w:rPr>
          <w:rFonts w:ascii="Arial" w:hAnsi="Arial" w:cs="Arial"/>
          <w:i/>
          <w:iCs/>
        </w:rPr>
        <w:t>Circulation</w:t>
      </w:r>
      <w:r w:rsidRPr="701FF775">
        <w:rPr>
          <w:rFonts w:ascii="Arial" w:hAnsi="Arial" w:cs="Arial"/>
        </w:rPr>
        <w:t xml:space="preserve"> 2004;109:e36.</w:t>
      </w:r>
    </w:p>
    <w:p w14:paraId="5259239B" w14:textId="77777777" w:rsidR="006F1430" w:rsidRDefault="701FF775" w:rsidP="701FF775">
      <w:pPr>
        <w:numPr>
          <w:ilvl w:val="0"/>
          <w:numId w:val="6"/>
        </w:numPr>
        <w:spacing w:before="60" w:after="60"/>
        <w:rPr>
          <w:rFonts w:ascii="Arial" w:hAnsi="Arial" w:cs="Arial"/>
        </w:rPr>
      </w:pPr>
      <w:r w:rsidRPr="701FF775">
        <w:rPr>
          <w:rFonts w:ascii="Arial" w:hAnsi="Arial" w:cs="Arial"/>
          <w:lang w:val="de-DE"/>
        </w:rPr>
        <w:t xml:space="preserve">Zolnoun DA, Lamvu GM, Park E, </w:t>
      </w:r>
      <w:r w:rsidRPr="701FF775">
        <w:rPr>
          <w:rFonts w:ascii="Arial" w:hAnsi="Arial" w:cs="Arial"/>
          <w:b/>
          <w:bCs/>
          <w:lang w:val="de-DE"/>
        </w:rPr>
        <w:t>Moore CG</w:t>
      </w:r>
      <w:r w:rsidRPr="701FF775">
        <w:rPr>
          <w:rFonts w:ascii="Arial" w:hAnsi="Arial" w:cs="Arial"/>
          <w:lang w:val="de-DE"/>
        </w:rPr>
        <w:t xml:space="preserve">, Wechter ME, Rohl J, Steege JS. </w:t>
      </w:r>
      <w:r w:rsidRPr="701FF775">
        <w:rPr>
          <w:rFonts w:ascii="Arial" w:hAnsi="Arial" w:cs="Arial"/>
        </w:rPr>
        <w:t>Physical examination findings and correlation to pain levels during intercourse, reported by women with vulvar vestibulitis syndrome. Annual Meeting of the International Pelvic Pain Society, October 2005.</w:t>
      </w:r>
    </w:p>
    <w:p w14:paraId="5259239C" w14:textId="77777777" w:rsidR="006F1430" w:rsidRDefault="701FF775" w:rsidP="701FF775">
      <w:pPr>
        <w:numPr>
          <w:ilvl w:val="0"/>
          <w:numId w:val="6"/>
        </w:numPr>
        <w:spacing w:before="60" w:after="60"/>
        <w:rPr>
          <w:rFonts w:ascii="Arial" w:hAnsi="Arial" w:cs="Arial"/>
        </w:rPr>
      </w:pPr>
      <w:r w:rsidRPr="701FF775">
        <w:rPr>
          <w:rFonts w:ascii="Arial" w:hAnsi="Arial" w:cs="Arial"/>
        </w:rPr>
        <w:t xml:space="preserve">Zolnoun DA, Park E, Perinetti C, As-Sanie S, Lamvu G, </w:t>
      </w:r>
      <w:r w:rsidRPr="701FF775">
        <w:rPr>
          <w:rFonts w:ascii="Arial" w:hAnsi="Arial" w:cs="Arial"/>
          <w:b/>
          <w:bCs/>
        </w:rPr>
        <w:t>Moore CG</w:t>
      </w:r>
      <w:r w:rsidRPr="701FF775">
        <w:rPr>
          <w:rFonts w:ascii="Arial" w:hAnsi="Arial" w:cs="Arial"/>
        </w:rPr>
        <w:t>, Steege JS. Distribution of physical exam findings among subgroups of women with vulvar vestibulitis syndrome. Annual Meeting of the International Pelvic Pain Society, October 2005.</w:t>
      </w:r>
    </w:p>
    <w:p w14:paraId="5259239D" w14:textId="77777777" w:rsidR="006F1430" w:rsidRDefault="701FF775" w:rsidP="701FF775">
      <w:pPr>
        <w:numPr>
          <w:ilvl w:val="0"/>
          <w:numId w:val="6"/>
        </w:numPr>
        <w:spacing w:before="60" w:after="60"/>
        <w:rPr>
          <w:rFonts w:ascii="Arial" w:hAnsi="Arial" w:cs="Arial"/>
          <w:color w:val="000000" w:themeColor="text1"/>
        </w:rPr>
      </w:pPr>
      <w:r w:rsidRPr="701FF775">
        <w:rPr>
          <w:rFonts w:ascii="Arial" w:hAnsi="Arial" w:cs="Arial"/>
        </w:rPr>
        <w:t>T</w:t>
      </w:r>
      <w:r w:rsidRPr="701FF775">
        <w:rPr>
          <w:rFonts w:ascii="Arial" w:hAnsi="Arial" w:cs="Arial"/>
          <w:color w:val="000000" w:themeColor="text1"/>
        </w:rPr>
        <w:t xml:space="preserve">albott LL, Usdan SL, </w:t>
      </w:r>
      <w:r w:rsidRPr="701FF775">
        <w:rPr>
          <w:rFonts w:ascii="Arial" w:hAnsi="Arial" w:cs="Arial"/>
          <w:b/>
          <w:bCs/>
          <w:color w:val="000000" w:themeColor="text1"/>
        </w:rPr>
        <w:t>Moore CG</w:t>
      </w:r>
      <w:r w:rsidRPr="701FF775">
        <w:rPr>
          <w:rFonts w:ascii="Arial" w:hAnsi="Arial" w:cs="Arial"/>
          <w:color w:val="000000" w:themeColor="text1"/>
        </w:rPr>
        <w:t xml:space="preserve">, Smith B, Wilkinson LL. First-year student drinking and social modeling of peer behavior: a longitudinal examination. Poster, Alcohol and Other Drug Abuse Prevention Conference, Department of Education, October 2005. </w:t>
      </w:r>
    </w:p>
    <w:p w14:paraId="5259239E" w14:textId="77777777" w:rsidR="006F1430" w:rsidRDefault="701FF775" w:rsidP="701FF775">
      <w:pPr>
        <w:numPr>
          <w:ilvl w:val="0"/>
          <w:numId w:val="6"/>
        </w:numPr>
        <w:spacing w:before="60" w:after="60"/>
        <w:rPr>
          <w:rFonts w:ascii="Arial" w:hAnsi="Arial" w:cs="Arial"/>
        </w:rPr>
      </w:pPr>
      <w:r w:rsidRPr="701FF775">
        <w:rPr>
          <w:rFonts w:ascii="Arial" w:hAnsi="Arial" w:cs="Arial"/>
          <w:color w:val="000000" w:themeColor="text1"/>
        </w:rPr>
        <w:t>P</w:t>
      </w:r>
      <w:r w:rsidRPr="701FF775">
        <w:rPr>
          <w:rFonts w:ascii="Arial" w:hAnsi="Arial" w:cs="Arial"/>
        </w:rPr>
        <w:t xml:space="preserve">robst JC, </w:t>
      </w:r>
      <w:r w:rsidRPr="701FF775">
        <w:rPr>
          <w:rFonts w:ascii="Arial" w:hAnsi="Arial" w:cs="Arial"/>
          <w:b/>
          <w:bCs/>
        </w:rPr>
        <w:t>Moore CG</w:t>
      </w:r>
      <w:r w:rsidRPr="701FF775">
        <w:rPr>
          <w:rFonts w:ascii="Arial" w:hAnsi="Arial" w:cs="Arial"/>
        </w:rPr>
        <w:t>. Use of secondary data sets for primary care research. 20th Annual Primary Care Research Methods and Statistics Conference, December 2005.</w:t>
      </w:r>
    </w:p>
    <w:p w14:paraId="5259239F" w14:textId="77777777" w:rsidR="006F1430" w:rsidRPr="00C841FB" w:rsidRDefault="701FF775" w:rsidP="701FF775">
      <w:pPr>
        <w:numPr>
          <w:ilvl w:val="0"/>
          <w:numId w:val="6"/>
        </w:numPr>
        <w:spacing w:before="60" w:after="60"/>
        <w:rPr>
          <w:rFonts w:ascii="Arial" w:hAnsi="Arial" w:cs="Arial"/>
        </w:rPr>
      </w:pPr>
      <w:r w:rsidRPr="701FF775">
        <w:rPr>
          <w:rFonts w:ascii="Arial" w:hAnsi="Arial" w:cs="Arial"/>
        </w:rPr>
        <w:t xml:space="preserve">Ataga KI, </w:t>
      </w:r>
      <w:r w:rsidRPr="701FF775">
        <w:rPr>
          <w:rFonts w:ascii="Arial" w:hAnsi="Arial" w:cs="Arial"/>
          <w:b/>
          <w:bCs/>
        </w:rPr>
        <w:t>Moore CG</w:t>
      </w:r>
      <w:r w:rsidRPr="701FF775">
        <w:rPr>
          <w:rFonts w:ascii="Arial" w:hAnsi="Arial" w:cs="Arial"/>
        </w:rPr>
        <w:t xml:space="preserve">, Jones S, Olajide O, Strayhorn D, Hinderliter A, Orringer EP. Progression of pulmonary hypertension in patients with sickle cell disease. </w:t>
      </w:r>
      <w:r w:rsidRPr="701FF775">
        <w:rPr>
          <w:rFonts w:ascii="Arial" w:hAnsi="Arial" w:cs="Arial"/>
          <w:i/>
          <w:iCs/>
        </w:rPr>
        <w:t>Blood</w:t>
      </w:r>
      <w:r w:rsidRPr="701FF775">
        <w:rPr>
          <w:rFonts w:ascii="Arial" w:hAnsi="Arial" w:cs="Arial"/>
        </w:rPr>
        <w:t xml:space="preserve"> 2005;106:3187A.</w:t>
      </w:r>
    </w:p>
    <w:p w14:paraId="525923A0" w14:textId="77777777" w:rsidR="006F1430" w:rsidRPr="00C841FB" w:rsidRDefault="701FF775" w:rsidP="701FF775">
      <w:pPr>
        <w:numPr>
          <w:ilvl w:val="0"/>
          <w:numId w:val="6"/>
        </w:numPr>
        <w:spacing w:before="60" w:after="60"/>
        <w:rPr>
          <w:rFonts w:ascii="Arial" w:hAnsi="Arial" w:cs="Arial"/>
        </w:rPr>
      </w:pPr>
      <w:r w:rsidRPr="701FF775">
        <w:rPr>
          <w:rFonts w:ascii="Arial" w:hAnsi="Arial" w:cs="Arial"/>
        </w:rPr>
        <w:t xml:space="preserve">Ataga KI, </w:t>
      </w:r>
      <w:r w:rsidRPr="701FF775">
        <w:rPr>
          <w:rFonts w:ascii="Arial" w:hAnsi="Arial" w:cs="Arial"/>
          <w:b/>
          <w:bCs/>
        </w:rPr>
        <w:t>Moore CG</w:t>
      </w:r>
      <w:r w:rsidRPr="701FF775">
        <w:rPr>
          <w:rFonts w:ascii="Arial" w:hAnsi="Arial" w:cs="Arial"/>
        </w:rPr>
        <w:t xml:space="preserve">, Jones S, Olajide O, Sohier C, Clark S, Whinna HC, Parise LV, Hinderliter A, Orringer EP. Pulmonary hypertension in sickle cell disease: the role of activated blood coagulation and inflammation. </w:t>
      </w:r>
      <w:r w:rsidRPr="701FF775">
        <w:rPr>
          <w:rFonts w:ascii="Arial" w:hAnsi="Arial" w:cs="Arial"/>
          <w:i/>
          <w:iCs/>
        </w:rPr>
        <w:t>Blood</w:t>
      </w:r>
      <w:r w:rsidRPr="701FF775">
        <w:rPr>
          <w:rFonts w:ascii="Arial" w:hAnsi="Arial" w:cs="Arial"/>
        </w:rPr>
        <w:t xml:space="preserve"> 2005;106:3800A.</w:t>
      </w:r>
    </w:p>
    <w:p w14:paraId="525923A1" w14:textId="77777777" w:rsidR="006F1430" w:rsidRDefault="701FF775" w:rsidP="701FF775">
      <w:pPr>
        <w:numPr>
          <w:ilvl w:val="0"/>
          <w:numId w:val="6"/>
        </w:numPr>
        <w:tabs>
          <w:tab w:val="left" w:pos="1440"/>
        </w:tabs>
        <w:spacing w:before="60" w:after="60"/>
        <w:rPr>
          <w:rFonts w:ascii="Arial" w:hAnsi="Arial" w:cs="Arial"/>
        </w:rPr>
      </w:pPr>
      <w:r w:rsidRPr="701FF775">
        <w:rPr>
          <w:rFonts w:ascii="Arial" w:hAnsi="Arial" w:cs="Arial"/>
        </w:rPr>
        <w:t xml:space="preserve">Probst JC, Laditka SL, </w:t>
      </w:r>
      <w:r w:rsidRPr="701FF775">
        <w:rPr>
          <w:rFonts w:ascii="Arial" w:hAnsi="Arial" w:cs="Arial"/>
          <w:b/>
          <w:bCs/>
        </w:rPr>
        <w:t>Moore CG</w:t>
      </w:r>
      <w:r w:rsidRPr="701FF775">
        <w:rPr>
          <w:rFonts w:ascii="Arial" w:hAnsi="Arial" w:cs="Arial"/>
        </w:rPr>
        <w:t>. Communication with providers among persons with symptoms of depression: race/ethnicity differences. National Leadership Summit on Eliminating Racial and Ethnic Disparities in Health, January 2006.</w:t>
      </w:r>
    </w:p>
    <w:p w14:paraId="525923A2" w14:textId="77777777" w:rsidR="006F1430" w:rsidRDefault="701FF775" w:rsidP="701FF775">
      <w:pPr>
        <w:numPr>
          <w:ilvl w:val="0"/>
          <w:numId w:val="6"/>
        </w:numPr>
        <w:tabs>
          <w:tab w:val="left" w:pos="1440"/>
        </w:tabs>
        <w:spacing w:before="60" w:after="60"/>
        <w:rPr>
          <w:rFonts w:ascii="Arial" w:hAnsi="Arial" w:cs="Arial"/>
        </w:rPr>
      </w:pPr>
      <w:r w:rsidRPr="701FF775">
        <w:rPr>
          <w:rFonts w:ascii="Arial" w:hAnsi="Arial" w:cs="Arial"/>
          <w:color w:val="000000" w:themeColor="text1"/>
        </w:rPr>
        <w:t xml:space="preserve">Probst JC, Martin AB, Glover S, </w:t>
      </w:r>
      <w:r w:rsidRPr="701FF775">
        <w:rPr>
          <w:rFonts w:ascii="Arial" w:hAnsi="Arial" w:cs="Arial"/>
          <w:b/>
          <w:bCs/>
          <w:color w:val="000000" w:themeColor="text1"/>
        </w:rPr>
        <w:t>Moore CG</w:t>
      </w:r>
      <w:r w:rsidRPr="701FF775">
        <w:rPr>
          <w:rFonts w:ascii="Arial" w:hAnsi="Arial" w:cs="Arial"/>
          <w:color w:val="000000" w:themeColor="text1"/>
        </w:rPr>
        <w:t>. The forgotten disparity: minorities in rural America. National Leadership Summit on Eliminating Racial and Ethnic Disparities in Health, January 2006.</w:t>
      </w:r>
      <w:r w:rsidRPr="701FF775">
        <w:rPr>
          <w:rFonts w:ascii="Arial" w:hAnsi="Arial" w:cs="Arial"/>
        </w:rPr>
        <w:t xml:space="preserve"> </w:t>
      </w:r>
    </w:p>
    <w:p w14:paraId="525923A3" w14:textId="77777777" w:rsidR="006F1430" w:rsidRDefault="701FF775" w:rsidP="701FF775">
      <w:pPr>
        <w:numPr>
          <w:ilvl w:val="0"/>
          <w:numId w:val="6"/>
        </w:numPr>
        <w:tabs>
          <w:tab w:val="left" w:pos="1440"/>
        </w:tabs>
        <w:spacing w:before="60" w:after="60"/>
        <w:rPr>
          <w:rFonts w:ascii="Arial" w:hAnsi="Arial" w:cs="Arial"/>
        </w:rPr>
      </w:pPr>
      <w:r w:rsidRPr="701FF775">
        <w:rPr>
          <w:rFonts w:ascii="Arial" w:hAnsi="Arial" w:cs="Arial"/>
        </w:rPr>
        <w:lastRenderedPageBreak/>
        <w:t xml:space="preserve">Probst JC, Laditka SL, </w:t>
      </w:r>
      <w:r w:rsidRPr="701FF775">
        <w:rPr>
          <w:rFonts w:ascii="Arial" w:hAnsi="Arial" w:cs="Arial"/>
          <w:b/>
          <w:bCs/>
        </w:rPr>
        <w:t>Moore CG</w:t>
      </w:r>
      <w:r w:rsidRPr="701FF775">
        <w:rPr>
          <w:rFonts w:ascii="Arial" w:hAnsi="Arial" w:cs="Arial"/>
        </w:rPr>
        <w:t>, Huran N, Powell MP, Baxley EG. Depression and depression risk factors in rural adults. 29th Annual National Rural Health Association Conference, May 2006.</w:t>
      </w:r>
    </w:p>
    <w:p w14:paraId="525923A4" w14:textId="77777777" w:rsidR="006F1430" w:rsidRDefault="701FF775" w:rsidP="701FF775">
      <w:pPr>
        <w:numPr>
          <w:ilvl w:val="0"/>
          <w:numId w:val="6"/>
        </w:numPr>
        <w:tabs>
          <w:tab w:val="left" w:pos="1440"/>
        </w:tabs>
        <w:spacing w:before="60" w:after="60"/>
        <w:rPr>
          <w:rFonts w:ascii="Arial" w:hAnsi="Arial" w:cs="Arial"/>
        </w:rPr>
      </w:pPr>
      <w:r w:rsidRPr="701FF775">
        <w:rPr>
          <w:rFonts w:ascii="Arial" w:hAnsi="Arial" w:cs="Arial"/>
        </w:rPr>
        <w:t xml:space="preserve">Talbott LL, Usdan SL, </w:t>
      </w:r>
      <w:r w:rsidRPr="701FF775">
        <w:rPr>
          <w:rFonts w:ascii="Arial" w:hAnsi="Arial" w:cs="Arial"/>
          <w:b/>
          <w:bCs/>
        </w:rPr>
        <w:t>Moore CG</w:t>
      </w:r>
      <w:r w:rsidRPr="701FF775">
        <w:rPr>
          <w:rFonts w:ascii="Arial" w:hAnsi="Arial" w:cs="Arial"/>
        </w:rPr>
        <w:t>, Smith B, Wilkinson L. Alcohol use, injunctive norms, and the first-semester transition to college: a longitudinal exploration. Poster, Meeting of the American College Health Association, June 2006.</w:t>
      </w:r>
    </w:p>
    <w:p w14:paraId="525923A5" w14:textId="77777777" w:rsidR="006F1430" w:rsidRDefault="701FF775" w:rsidP="701FF775">
      <w:pPr>
        <w:numPr>
          <w:ilvl w:val="0"/>
          <w:numId w:val="6"/>
        </w:numPr>
        <w:tabs>
          <w:tab w:val="left" w:pos="1440"/>
        </w:tabs>
        <w:spacing w:before="60" w:after="60"/>
        <w:rPr>
          <w:rFonts w:ascii="Arial" w:hAnsi="Arial" w:cs="Arial"/>
        </w:rPr>
      </w:pPr>
      <w:r w:rsidRPr="701FF775">
        <w:rPr>
          <w:rFonts w:ascii="Arial" w:hAnsi="Arial" w:cs="Arial"/>
        </w:rPr>
        <w:t xml:space="preserve">Tarrant TK, Rampersad RR, </w:t>
      </w:r>
      <w:r w:rsidRPr="701FF775">
        <w:rPr>
          <w:rFonts w:ascii="Arial" w:hAnsi="Arial" w:cs="Arial"/>
          <w:b/>
          <w:bCs/>
        </w:rPr>
        <w:t>Moore CG</w:t>
      </w:r>
      <w:r w:rsidRPr="701FF775">
        <w:rPr>
          <w:rFonts w:ascii="Arial" w:hAnsi="Arial" w:cs="Arial"/>
        </w:rPr>
        <w:t>, Rothlein LR, Ellinger JJ, Lefkowitz RM, Lee DM, Patel DD. G-protein receptor kinases (GRKs) play an important regulatory role in the K/BxN serum transfer model of inflammatory arthritis. Poster, 2006 Aspen Allergy Conference, June 2006.</w:t>
      </w:r>
    </w:p>
    <w:p w14:paraId="525923A6" w14:textId="77777777" w:rsidR="006F1430" w:rsidRDefault="701FF775" w:rsidP="701FF775">
      <w:pPr>
        <w:numPr>
          <w:ilvl w:val="0"/>
          <w:numId w:val="6"/>
        </w:numPr>
        <w:tabs>
          <w:tab w:val="left" w:pos="1440"/>
        </w:tabs>
        <w:spacing w:before="60" w:after="60"/>
        <w:rPr>
          <w:rFonts w:ascii="Arial" w:hAnsi="Arial" w:cs="Arial"/>
        </w:rPr>
      </w:pPr>
      <w:r w:rsidRPr="701FF775">
        <w:rPr>
          <w:rFonts w:ascii="Arial" w:hAnsi="Arial" w:cs="Arial"/>
        </w:rPr>
        <w:t xml:space="preserve">Fecho K, </w:t>
      </w:r>
      <w:r w:rsidRPr="701FF775">
        <w:rPr>
          <w:rFonts w:ascii="Arial" w:hAnsi="Arial" w:cs="Arial"/>
          <w:b/>
          <w:bCs/>
        </w:rPr>
        <w:t>Moore CG</w:t>
      </w:r>
      <w:r w:rsidRPr="701FF775">
        <w:rPr>
          <w:rFonts w:ascii="Arial" w:hAnsi="Arial" w:cs="Arial"/>
        </w:rPr>
        <w:t>, Lunney AT, Norfleet EA, Boysen PG. Intraoperative adverse events associated with inpatient and outpatient procedures. Poster, Annual Meeting of the American Society of Anesthesiologists, October 2006.</w:t>
      </w:r>
    </w:p>
    <w:p w14:paraId="525923A7" w14:textId="77777777" w:rsidR="006F1430" w:rsidRDefault="701FF775" w:rsidP="701FF775">
      <w:pPr>
        <w:numPr>
          <w:ilvl w:val="0"/>
          <w:numId w:val="6"/>
        </w:numPr>
        <w:spacing w:before="60" w:after="60"/>
        <w:rPr>
          <w:rFonts w:ascii="Arial" w:hAnsi="Arial" w:cs="Arial"/>
        </w:rPr>
      </w:pPr>
      <w:r w:rsidRPr="701FF775">
        <w:rPr>
          <w:rFonts w:ascii="Arial" w:hAnsi="Arial" w:cs="Arial"/>
        </w:rPr>
        <w:t>Patterson PD</w:t>
      </w:r>
      <w:r w:rsidRPr="701FF775">
        <w:rPr>
          <w:rFonts w:ascii="Arial" w:hAnsi="Arial" w:cs="Arial"/>
          <w:b/>
          <w:bCs/>
        </w:rPr>
        <w:t>, Moore CG</w:t>
      </w:r>
      <w:r w:rsidRPr="701FF775">
        <w:rPr>
          <w:rFonts w:ascii="Arial" w:hAnsi="Arial" w:cs="Arial"/>
        </w:rPr>
        <w:t xml:space="preserve">. Interrater agreement using one component of the Neely conference criteria for determining medical necessity of EMS transports. </w:t>
      </w:r>
      <w:r w:rsidRPr="701FF775">
        <w:rPr>
          <w:rFonts w:ascii="Arial" w:hAnsi="Arial" w:cs="Arial"/>
          <w:i/>
          <w:iCs/>
        </w:rPr>
        <w:t>Prehospital Emergency Care</w:t>
      </w:r>
      <w:r w:rsidRPr="701FF775">
        <w:rPr>
          <w:rFonts w:ascii="Arial" w:hAnsi="Arial" w:cs="Arial"/>
        </w:rPr>
        <w:t xml:space="preserve"> 2006;10:121-122.</w:t>
      </w:r>
    </w:p>
    <w:p w14:paraId="525923A8" w14:textId="77777777" w:rsidR="006F1430" w:rsidRDefault="701FF775" w:rsidP="701FF775">
      <w:pPr>
        <w:numPr>
          <w:ilvl w:val="0"/>
          <w:numId w:val="6"/>
        </w:numPr>
        <w:tabs>
          <w:tab w:val="left" w:pos="1440"/>
        </w:tabs>
        <w:spacing w:before="60" w:after="60"/>
        <w:rPr>
          <w:rFonts w:ascii="Arial" w:hAnsi="Arial" w:cs="Arial"/>
        </w:rPr>
      </w:pPr>
      <w:r w:rsidRPr="701FF775">
        <w:rPr>
          <w:rFonts w:ascii="Arial" w:hAnsi="Arial" w:cs="Arial"/>
        </w:rPr>
        <w:t xml:space="preserve">Vitoc CS, Liese AD, </w:t>
      </w:r>
      <w:r w:rsidRPr="701FF775">
        <w:rPr>
          <w:rFonts w:ascii="Arial" w:hAnsi="Arial" w:cs="Arial"/>
          <w:b/>
          <w:bCs/>
        </w:rPr>
        <w:t>Moore CG</w:t>
      </w:r>
      <w:r w:rsidRPr="701FF775">
        <w:rPr>
          <w:rFonts w:ascii="Arial" w:hAnsi="Arial" w:cs="Arial"/>
        </w:rPr>
        <w:t xml:space="preserve">, Buyken A, Kroke A. Early life and parental influences on timing of adiposity rebound. Poster, 47th Annual Conference on Cardiovascular Disease Epidemiology and Prevention, in association with the Council on Nutrition, Physical Activity, and Metabolism, March 2007. </w:t>
      </w:r>
    </w:p>
    <w:p w14:paraId="525923A9" w14:textId="77777777" w:rsidR="006F1430" w:rsidRDefault="701FF775" w:rsidP="701FF775">
      <w:pPr>
        <w:numPr>
          <w:ilvl w:val="0"/>
          <w:numId w:val="6"/>
        </w:numPr>
        <w:tabs>
          <w:tab w:val="left" w:pos="1440"/>
        </w:tabs>
        <w:spacing w:before="60" w:after="60"/>
        <w:rPr>
          <w:rFonts w:ascii="Arial" w:hAnsi="Arial" w:cs="Arial"/>
        </w:rPr>
      </w:pPr>
      <w:r w:rsidRPr="701FF775">
        <w:rPr>
          <w:rFonts w:ascii="Arial" w:hAnsi="Arial" w:cs="Arial"/>
        </w:rPr>
        <w:t xml:space="preserve">Brenner AT, Lewis CL, Griffith JM, Malone R, </w:t>
      </w:r>
      <w:r w:rsidRPr="701FF775">
        <w:rPr>
          <w:rFonts w:ascii="Arial" w:hAnsi="Arial" w:cs="Arial"/>
          <w:b/>
          <w:bCs/>
        </w:rPr>
        <w:t xml:space="preserve">Moore CG, </w:t>
      </w:r>
      <w:r w:rsidRPr="701FF775">
        <w:rPr>
          <w:rFonts w:ascii="Arial" w:hAnsi="Arial" w:cs="Arial"/>
        </w:rPr>
        <w:t>Pignone M. Effectiveness of a mailed intervention to increase colorectal cancer screening and decision aid use in an academic primary care practice: a controlled trial. 4th Annual International Shared Decision Making Conference, University of Freiburg, Freiberg, Germany, May 2007.</w:t>
      </w:r>
    </w:p>
    <w:p w14:paraId="525923AA" w14:textId="77777777" w:rsidR="006F1430" w:rsidRDefault="701FF775" w:rsidP="701FF775">
      <w:pPr>
        <w:numPr>
          <w:ilvl w:val="0"/>
          <w:numId w:val="6"/>
        </w:numPr>
        <w:tabs>
          <w:tab w:val="left" w:pos="1440"/>
        </w:tabs>
        <w:spacing w:before="60" w:after="60"/>
        <w:rPr>
          <w:rFonts w:ascii="Arial" w:hAnsi="Arial" w:cs="Arial"/>
          <w:color w:val="000000" w:themeColor="text1"/>
        </w:rPr>
      </w:pPr>
      <w:r w:rsidRPr="701FF775">
        <w:rPr>
          <w:rFonts w:ascii="Arial" w:hAnsi="Arial" w:cs="Arial"/>
          <w:color w:val="000000" w:themeColor="text1"/>
        </w:rPr>
        <w:t xml:space="preserve">Patterson PD, </w:t>
      </w:r>
      <w:r w:rsidRPr="701FF775">
        <w:rPr>
          <w:rFonts w:ascii="Arial" w:hAnsi="Arial" w:cs="Arial"/>
          <w:b/>
          <w:bCs/>
          <w:color w:val="000000" w:themeColor="text1"/>
        </w:rPr>
        <w:t>Moore CG</w:t>
      </w:r>
      <w:r w:rsidRPr="701FF775">
        <w:rPr>
          <w:rFonts w:ascii="Arial" w:hAnsi="Arial" w:cs="Arial"/>
          <w:color w:val="000000" w:themeColor="text1"/>
        </w:rPr>
        <w:t>, Cuddeback G, Brice J. Epidemiology of behavioral health-related EMS transports. Annual Meeting of the Association of EMS Physicians, January 2008.</w:t>
      </w:r>
    </w:p>
    <w:p w14:paraId="525923AB" w14:textId="77777777" w:rsidR="006F1430" w:rsidRDefault="701FF775" w:rsidP="701FF775">
      <w:pPr>
        <w:numPr>
          <w:ilvl w:val="0"/>
          <w:numId w:val="6"/>
        </w:numPr>
        <w:tabs>
          <w:tab w:val="left" w:pos="1440"/>
        </w:tabs>
        <w:spacing w:before="60" w:after="60"/>
        <w:rPr>
          <w:rFonts w:ascii="Arial" w:hAnsi="Arial" w:cs="Arial"/>
        </w:rPr>
      </w:pPr>
      <w:r w:rsidRPr="701FF775">
        <w:rPr>
          <w:rFonts w:ascii="Arial" w:hAnsi="Arial" w:cs="Arial"/>
        </w:rPr>
        <w:t xml:space="preserve">Bonnema R, Gosman GG, </w:t>
      </w:r>
      <w:r w:rsidRPr="701FF775">
        <w:rPr>
          <w:rFonts w:ascii="Arial" w:hAnsi="Arial" w:cs="Arial"/>
          <w:b/>
          <w:bCs/>
        </w:rPr>
        <w:t>Moore CG</w:t>
      </w:r>
      <w:r w:rsidRPr="701FF775">
        <w:rPr>
          <w:rFonts w:ascii="Arial" w:hAnsi="Arial" w:cs="Arial"/>
        </w:rPr>
        <w:t>, Arnold R. Effectiveness of a curricular innovation to teach disclosure of medical errors to residents. Annual Meeting of the Council on Resident Education in Obstetrics and Gynecology and Association of Professors of Gynecology and Obstetrics, March 2008.</w:t>
      </w:r>
    </w:p>
    <w:p w14:paraId="525923AC" w14:textId="77777777" w:rsidR="006F1430" w:rsidRDefault="701FF775" w:rsidP="701FF775">
      <w:pPr>
        <w:numPr>
          <w:ilvl w:val="0"/>
          <w:numId w:val="6"/>
        </w:numPr>
        <w:tabs>
          <w:tab w:val="left" w:pos="1440"/>
        </w:tabs>
        <w:spacing w:before="60" w:after="60"/>
        <w:rPr>
          <w:rFonts w:ascii="Arial" w:hAnsi="Arial" w:cs="Arial"/>
        </w:rPr>
      </w:pPr>
      <w:r w:rsidRPr="701FF775">
        <w:rPr>
          <w:rFonts w:ascii="Arial" w:hAnsi="Arial" w:cs="Arial"/>
          <w:lang w:val="de-DE"/>
        </w:rPr>
        <w:t xml:space="preserve">Hansen RA, </w:t>
      </w:r>
      <w:r w:rsidRPr="701FF775">
        <w:rPr>
          <w:rFonts w:ascii="Arial" w:hAnsi="Arial" w:cs="Arial"/>
          <w:b/>
          <w:bCs/>
          <w:lang w:val="de-DE"/>
        </w:rPr>
        <w:t>Moore CG</w:t>
      </w:r>
      <w:r w:rsidRPr="701FF775">
        <w:rPr>
          <w:rFonts w:ascii="Arial" w:hAnsi="Arial" w:cs="Arial"/>
          <w:lang w:val="de-DE"/>
        </w:rPr>
        <w:t xml:space="preserve">, Dusetzina SB, Leinwand BI, Gartlehner G, Gaynes BN. </w:t>
      </w:r>
      <w:r w:rsidRPr="701FF775">
        <w:rPr>
          <w:rFonts w:ascii="Arial" w:hAnsi="Arial" w:cs="Arial"/>
        </w:rPr>
        <w:t>Controlling for drug dose in systematic review and meta-analysis: a case study of the effect of antidepressant dose. Annual Meeting and Exposition of the American Public Health Association, March 2008.</w:t>
      </w:r>
    </w:p>
    <w:p w14:paraId="525923AD" w14:textId="77777777" w:rsidR="006F1430" w:rsidRDefault="701FF775" w:rsidP="701FF775">
      <w:pPr>
        <w:numPr>
          <w:ilvl w:val="0"/>
          <w:numId w:val="6"/>
        </w:numPr>
        <w:tabs>
          <w:tab w:val="left" w:pos="1440"/>
        </w:tabs>
        <w:spacing w:before="60" w:after="60"/>
        <w:rPr>
          <w:rFonts w:ascii="Arial" w:hAnsi="Arial" w:cs="Arial"/>
        </w:rPr>
      </w:pPr>
      <w:r w:rsidRPr="701FF775">
        <w:rPr>
          <w:rFonts w:ascii="Arial" w:hAnsi="Arial" w:cs="Arial"/>
        </w:rPr>
        <w:t xml:space="preserve">Reynolds JC, Callaway CW, El Khoudary SR, </w:t>
      </w:r>
      <w:r w:rsidRPr="701FF775">
        <w:rPr>
          <w:rFonts w:ascii="Arial" w:hAnsi="Arial" w:cs="Arial"/>
          <w:b/>
          <w:bCs/>
        </w:rPr>
        <w:t>Moore CG</w:t>
      </w:r>
      <w:r w:rsidRPr="701FF775">
        <w:rPr>
          <w:rFonts w:ascii="Arial" w:hAnsi="Arial" w:cs="Arial"/>
        </w:rPr>
        <w:t>, Alvarez RJ, Rittenberger JC. Coronary angiography predicts improved outcome following cardiac arrest: propensity-adjusted analysis. Scientific Sessions of the Resuscitation Science Symposium, American Heart Association, November 2008.</w:t>
      </w:r>
    </w:p>
    <w:p w14:paraId="525923AE" w14:textId="77777777" w:rsidR="006F1430" w:rsidRDefault="701FF775" w:rsidP="701FF775">
      <w:pPr>
        <w:numPr>
          <w:ilvl w:val="0"/>
          <w:numId w:val="6"/>
        </w:numPr>
        <w:tabs>
          <w:tab w:val="left" w:pos="1440"/>
        </w:tabs>
        <w:spacing w:before="60" w:after="60"/>
        <w:rPr>
          <w:rFonts w:ascii="Arial" w:hAnsi="Arial" w:cs="Arial"/>
        </w:rPr>
      </w:pPr>
      <w:r w:rsidRPr="701FF775">
        <w:rPr>
          <w:rFonts w:ascii="Arial" w:hAnsi="Arial" w:cs="Arial"/>
        </w:rPr>
        <w:t xml:space="preserve">Ragni M, Nalesnik M, Qin L, </w:t>
      </w:r>
      <w:r w:rsidRPr="701FF775">
        <w:rPr>
          <w:rFonts w:ascii="Arial" w:hAnsi="Arial" w:cs="Arial"/>
          <w:b/>
          <w:bCs/>
        </w:rPr>
        <w:t>Moore CG</w:t>
      </w:r>
      <w:r w:rsidRPr="701FF775">
        <w:rPr>
          <w:rFonts w:ascii="Arial" w:hAnsi="Arial" w:cs="Arial"/>
        </w:rPr>
        <w:t xml:space="preserve">. Cytokines and liver fibrosis in HIV/hepatitis C virus coinfection.16th Annual Conference on Retroviruses and Opportunistic Infections, February 2009. </w:t>
      </w:r>
    </w:p>
    <w:p w14:paraId="525923AF" w14:textId="77777777" w:rsidR="006F1430" w:rsidRDefault="701FF775" w:rsidP="701FF775">
      <w:pPr>
        <w:numPr>
          <w:ilvl w:val="0"/>
          <w:numId w:val="6"/>
        </w:numPr>
        <w:tabs>
          <w:tab w:val="left" w:pos="1440"/>
        </w:tabs>
        <w:spacing w:before="60" w:after="60"/>
        <w:rPr>
          <w:rFonts w:ascii="Arial" w:hAnsi="Arial" w:cs="Arial"/>
        </w:rPr>
      </w:pPr>
      <w:r w:rsidRPr="701FF775">
        <w:rPr>
          <w:rFonts w:ascii="Arial" w:hAnsi="Arial" w:cs="Arial"/>
        </w:rPr>
        <w:t xml:space="preserve">Piva SR, Almeida GJ, Jeong K, </w:t>
      </w:r>
      <w:r w:rsidRPr="701FF775">
        <w:rPr>
          <w:rFonts w:ascii="Arial" w:hAnsi="Arial" w:cs="Arial"/>
          <w:b/>
          <w:bCs/>
        </w:rPr>
        <w:t>Moore CG</w:t>
      </w:r>
      <w:r w:rsidRPr="701FF775">
        <w:rPr>
          <w:rFonts w:ascii="Arial" w:hAnsi="Arial" w:cs="Arial"/>
        </w:rPr>
        <w:t xml:space="preserve">, Wasko MC. Physical activity measured by SenseWear Armband in women with rheumatoid arthritis. Within Our Reach: Finding a Cure for Rheumatoid Arthritis Grant Program Meeting, American College of Rheumatology Research and Education Foundations, June 2009. </w:t>
      </w:r>
    </w:p>
    <w:p w14:paraId="525923B0" w14:textId="77777777" w:rsidR="006F1430" w:rsidRDefault="701FF775" w:rsidP="701FF775">
      <w:pPr>
        <w:numPr>
          <w:ilvl w:val="0"/>
          <w:numId w:val="6"/>
        </w:numPr>
        <w:tabs>
          <w:tab w:val="left" w:pos="1440"/>
        </w:tabs>
        <w:spacing w:before="60" w:after="60"/>
        <w:rPr>
          <w:rFonts w:ascii="Arial" w:hAnsi="Arial" w:cs="Arial"/>
        </w:rPr>
      </w:pPr>
      <w:r w:rsidRPr="701FF775">
        <w:rPr>
          <w:rFonts w:ascii="Arial" w:hAnsi="Arial" w:cs="Arial"/>
        </w:rPr>
        <w:t xml:space="preserve">Machi M, Suyama J, Rittenberger J, Guyette F, </w:t>
      </w:r>
      <w:r w:rsidRPr="701FF775">
        <w:rPr>
          <w:rFonts w:ascii="Arial" w:hAnsi="Arial" w:cs="Arial"/>
          <w:b/>
          <w:bCs/>
        </w:rPr>
        <w:t>Moore CG</w:t>
      </w:r>
      <w:r w:rsidRPr="701FF775">
        <w:rPr>
          <w:rFonts w:ascii="Arial" w:hAnsi="Arial" w:cs="Arial"/>
        </w:rPr>
        <w:t xml:space="preserve">, Jeong K, Callaway C, Hostler D. Work-induced memory decline in emergency medicine attending physicians. American College of Emergency Physicians Scientific Assembly, October 2009. </w:t>
      </w:r>
    </w:p>
    <w:p w14:paraId="525923B1" w14:textId="77777777" w:rsidR="006F1430" w:rsidRDefault="701FF775" w:rsidP="701FF775">
      <w:pPr>
        <w:numPr>
          <w:ilvl w:val="0"/>
          <w:numId w:val="6"/>
        </w:numPr>
        <w:tabs>
          <w:tab w:val="left" w:pos="1440"/>
        </w:tabs>
        <w:spacing w:before="60" w:after="60"/>
        <w:rPr>
          <w:rFonts w:ascii="Arial" w:hAnsi="Arial" w:cs="Arial"/>
        </w:rPr>
      </w:pPr>
      <w:r w:rsidRPr="701FF775">
        <w:rPr>
          <w:rFonts w:ascii="Arial" w:hAnsi="Arial" w:cs="Arial"/>
        </w:rPr>
        <w:t xml:space="preserve">Almeida GJ, Jeong K, </w:t>
      </w:r>
      <w:r w:rsidRPr="701FF775">
        <w:rPr>
          <w:rFonts w:ascii="Arial" w:hAnsi="Arial" w:cs="Arial"/>
          <w:b/>
          <w:bCs/>
        </w:rPr>
        <w:t>Moore CG</w:t>
      </w:r>
      <w:r w:rsidRPr="701FF775">
        <w:rPr>
          <w:rFonts w:ascii="Arial" w:hAnsi="Arial" w:cs="Arial"/>
        </w:rPr>
        <w:t xml:space="preserve">, Wasko WC, Piva SR. Number of days necessary to wear portable activity monitors in patients with rheumatoid arthritis. Annual Scientific Meeting of the American College of Rheumatology, October 2009. </w:t>
      </w:r>
    </w:p>
    <w:p w14:paraId="525923B2" w14:textId="77777777" w:rsidR="006F1430" w:rsidRDefault="701FF775" w:rsidP="701FF775">
      <w:pPr>
        <w:numPr>
          <w:ilvl w:val="0"/>
          <w:numId w:val="6"/>
        </w:numPr>
        <w:spacing w:before="60" w:after="60"/>
        <w:rPr>
          <w:rFonts w:ascii="Arial" w:hAnsi="Arial" w:cs="Arial"/>
        </w:rPr>
      </w:pPr>
      <w:r w:rsidRPr="701FF775">
        <w:rPr>
          <w:rFonts w:ascii="Arial" w:hAnsi="Arial" w:cs="Arial"/>
        </w:rPr>
        <w:t xml:space="preserve">Herrle S, Corbett EC, Fagan MF, </w:t>
      </w:r>
      <w:r w:rsidRPr="701FF775">
        <w:rPr>
          <w:rFonts w:ascii="Arial" w:hAnsi="Arial" w:cs="Arial"/>
          <w:b/>
          <w:bCs/>
        </w:rPr>
        <w:t>Moore C</w:t>
      </w:r>
      <w:r w:rsidRPr="701FF775">
        <w:rPr>
          <w:rFonts w:ascii="Arial" w:hAnsi="Arial" w:cs="Arial"/>
        </w:rPr>
        <w:t xml:space="preserve">, Elnicki DM. Applying Bayes’ theorem to the physical examination: assessment of disease probability. </w:t>
      </w:r>
      <w:r w:rsidRPr="701FF775">
        <w:rPr>
          <w:rFonts w:ascii="Arial" w:hAnsi="Arial" w:cs="Arial"/>
          <w:i/>
          <w:iCs/>
        </w:rPr>
        <w:t>Journal of General Internal Medicine</w:t>
      </w:r>
      <w:r w:rsidRPr="701FF775">
        <w:rPr>
          <w:rFonts w:ascii="Arial" w:hAnsi="Arial" w:cs="Arial"/>
        </w:rPr>
        <w:t xml:space="preserve"> 2009;24(Suppl 1):S22.</w:t>
      </w:r>
    </w:p>
    <w:p w14:paraId="525923B3" w14:textId="77777777" w:rsidR="006F1430" w:rsidRPr="00A8281D" w:rsidRDefault="701FF775" w:rsidP="701FF775">
      <w:pPr>
        <w:numPr>
          <w:ilvl w:val="0"/>
          <w:numId w:val="6"/>
        </w:numPr>
        <w:spacing w:before="60" w:after="60"/>
        <w:rPr>
          <w:rFonts w:ascii="Arial" w:hAnsi="Arial" w:cs="Arial"/>
        </w:rPr>
      </w:pPr>
      <w:r w:rsidRPr="701FF775">
        <w:rPr>
          <w:rFonts w:ascii="Arial" w:hAnsi="Arial" w:cs="Arial"/>
        </w:rPr>
        <w:t xml:space="preserve">Borrero S, Qin L, </w:t>
      </w:r>
      <w:r w:rsidRPr="701FF775">
        <w:rPr>
          <w:rFonts w:ascii="Arial" w:hAnsi="Arial" w:cs="Arial"/>
          <w:b/>
          <w:bCs/>
        </w:rPr>
        <w:t>Moore CG</w:t>
      </w:r>
      <w:r w:rsidRPr="701FF775">
        <w:rPr>
          <w:rFonts w:ascii="Arial" w:hAnsi="Arial" w:cs="Arial"/>
        </w:rPr>
        <w:t xml:space="preserve">, Schwarz E, Akers A, Creinin M, Ibrahim S. Race and unintended pregnancy and their relationship with tubal Sterilization. </w:t>
      </w:r>
      <w:r w:rsidRPr="701FF775">
        <w:rPr>
          <w:rFonts w:ascii="Arial" w:hAnsi="Arial" w:cs="Arial"/>
          <w:i/>
          <w:iCs/>
        </w:rPr>
        <w:t>Journal of General Internal Medicine</w:t>
      </w:r>
      <w:r w:rsidRPr="701FF775">
        <w:rPr>
          <w:rFonts w:ascii="Arial" w:hAnsi="Arial" w:cs="Arial"/>
        </w:rPr>
        <w:t xml:space="preserve"> 2009;24(Suppl 1):S154.</w:t>
      </w:r>
    </w:p>
    <w:p w14:paraId="525923B4" w14:textId="77777777" w:rsidR="006F1430" w:rsidRDefault="701FF775" w:rsidP="701FF775">
      <w:pPr>
        <w:numPr>
          <w:ilvl w:val="0"/>
          <w:numId w:val="6"/>
        </w:numPr>
        <w:tabs>
          <w:tab w:val="left" w:pos="1440"/>
        </w:tabs>
        <w:spacing w:before="60" w:after="60"/>
        <w:rPr>
          <w:rFonts w:ascii="Arial" w:hAnsi="Arial" w:cs="Arial"/>
        </w:rPr>
      </w:pPr>
      <w:r w:rsidRPr="701FF775">
        <w:rPr>
          <w:rFonts w:ascii="Arial" w:hAnsi="Arial" w:cs="Arial"/>
          <w:color w:val="000000" w:themeColor="text1"/>
        </w:rPr>
        <w:t xml:space="preserve">Rajakumar K, Holick MF, Jeong K, </w:t>
      </w:r>
      <w:r w:rsidRPr="701FF775">
        <w:rPr>
          <w:rFonts w:ascii="Arial" w:hAnsi="Arial" w:cs="Arial"/>
          <w:b/>
          <w:bCs/>
          <w:color w:val="000000" w:themeColor="text1"/>
        </w:rPr>
        <w:t>Moore CG</w:t>
      </w:r>
      <w:r w:rsidRPr="701FF775">
        <w:rPr>
          <w:rFonts w:ascii="Arial" w:hAnsi="Arial" w:cs="Arial"/>
          <w:color w:val="000000" w:themeColor="text1"/>
        </w:rPr>
        <w:t>, Chen TC, Olabopo F, Haralam MA, Nucci A, Thomas SB, Greenspan SL. Racial differences in seasonal variation of vitamin D insufficiency and its risks in young school-age children. Poster, Annual Meeting of the Pediatric Academic Societies, May 2010.</w:t>
      </w:r>
      <w:r w:rsidRPr="701FF775">
        <w:rPr>
          <w:rFonts w:ascii="Arial" w:hAnsi="Arial" w:cs="Arial"/>
        </w:rPr>
        <w:t xml:space="preserve"> </w:t>
      </w:r>
    </w:p>
    <w:p w14:paraId="525923B5" w14:textId="77777777" w:rsidR="006F1430" w:rsidRPr="00FB5D5E" w:rsidRDefault="701FF775" w:rsidP="701FF775">
      <w:pPr>
        <w:numPr>
          <w:ilvl w:val="0"/>
          <w:numId w:val="6"/>
        </w:numPr>
        <w:tabs>
          <w:tab w:val="left" w:pos="1440"/>
        </w:tabs>
        <w:spacing w:before="60" w:after="60"/>
        <w:rPr>
          <w:rFonts w:ascii="Arial" w:hAnsi="Arial" w:cs="Arial"/>
        </w:rPr>
      </w:pPr>
      <w:r w:rsidRPr="701FF775">
        <w:rPr>
          <w:rFonts w:ascii="Arial" w:hAnsi="Arial" w:cs="Arial"/>
          <w:color w:val="000000" w:themeColor="text1"/>
        </w:rPr>
        <w:lastRenderedPageBreak/>
        <w:t xml:space="preserve">Baskin SM, Gu C, </w:t>
      </w:r>
      <w:r w:rsidRPr="701FF775">
        <w:rPr>
          <w:rFonts w:ascii="Arial" w:hAnsi="Arial" w:cs="Arial"/>
          <w:b/>
          <w:bCs/>
          <w:color w:val="000000" w:themeColor="text1"/>
        </w:rPr>
        <w:t>Moore CG</w:t>
      </w:r>
      <w:r w:rsidRPr="701FF775">
        <w:rPr>
          <w:rFonts w:ascii="Arial" w:hAnsi="Arial" w:cs="Arial"/>
          <w:color w:val="000000" w:themeColor="text1"/>
        </w:rPr>
        <w:t>, Rittenberger JC, Guyette FX. Prehospital intubation of acute stroke patients is associated with poor outcomes. Poster, Annual Meeting of the National Emergency Medical Services Physicians, January 2011.</w:t>
      </w:r>
    </w:p>
    <w:p w14:paraId="525923B6" w14:textId="77777777" w:rsidR="006F1430" w:rsidRPr="00A8281D" w:rsidRDefault="701FF775" w:rsidP="701FF775">
      <w:pPr>
        <w:numPr>
          <w:ilvl w:val="0"/>
          <w:numId w:val="6"/>
        </w:numPr>
        <w:tabs>
          <w:tab w:val="left" w:pos="1440"/>
        </w:tabs>
        <w:spacing w:before="60" w:after="60"/>
        <w:rPr>
          <w:rFonts w:ascii="Arial" w:hAnsi="Arial" w:cs="Arial"/>
        </w:rPr>
      </w:pPr>
      <w:r w:rsidRPr="701FF775">
        <w:rPr>
          <w:rFonts w:ascii="Arial" w:hAnsi="Arial" w:cs="Arial"/>
          <w:lang w:val="pt-BR"/>
        </w:rPr>
        <w:t xml:space="preserve">Mascarenhas R, Chu C, Jeong K, </w:t>
      </w:r>
      <w:r w:rsidRPr="701FF775">
        <w:rPr>
          <w:rFonts w:ascii="Arial" w:hAnsi="Arial" w:cs="Arial"/>
          <w:b/>
          <w:bCs/>
          <w:lang w:val="pt-BR"/>
        </w:rPr>
        <w:t>Moore CG</w:t>
      </w:r>
      <w:r w:rsidRPr="701FF775">
        <w:rPr>
          <w:rFonts w:ascii="Arial" w:hAnsi="Arial" w:cs="Arial"/>
          <w:lang w:val="pt-BR"/>
        </w:rPr>
        <w:t xml:space="preserve">, Irrgang J. </w:t>
      </w:r>
      <w:r w:rsidRPr="701FF775">
        <w:rPr>
          <w:rFonts w:ascii="Arial" w:hAnsi="Arial" w:cs="Arial"/>
        </w:rPr>
        <w:t xml:space="preserve">Arthroscopic and magnetic resonance imaging (MRI) grading of articular cartilage lesions of the knee: interrater reliability and reliability between modalities. Meeting of the Canadian Orthopaedic Association, July 2011. </w:t>
      </w:r>
    </w:p>
    <w:p w14:paraId="525923B7" w14:textId="77777777" w:rsidR="006F1430" w:rsidRDefault="701FF775" w:rsidP="701FF775">
      <w:pPr>
        <w:numPr>
          <w:ilvl w:val="0"/>
          <w:numId w:val="6"/>
        </w:numPr>
        <w:spacing w:before="60" w:after="60"/>
        <w:rPr>
          <w:rFonts w:ascii="Arial" w:hAnsi="Arial" w:cs="Arial"/>
        </w:rPr>
      </w:pPr>
      <w:r w:rsidRPr="701FF775">
        <w:rPr>
          <w:rFonts w:ascii="Arial" w:hAnsi="Arial" w:cs="Arial"/>
        </w:rPr>
        <w:t xml:space="preserve">Weaver MD, </w:t>
      </w:r>
      <w:r w:rsidRPr="701FF775">
        <w:rPr>
          <w:rFonts w:ascii="Arial" w:hAnsi="Arial" w:cs="Arial"/>
          <w:b/>
          <w:bCs/>
        </w:rPr>
        <w:t>Moore CG,</w:t>
      </w:r>
      <w:r w:rsidRPr="701FF775">
        <w:rPr>
          <w:rFonts w:ascii="Arial" w:hAnsi="Arial" w:cs="Arial"/>
        </w:rPr>
        <w:t xml:space="preserve"> Patterson PD, Yealy DM. Assessing medical necessity in emergency medical services transports. </w:t>
      </w:r>
      <w:r w:rsidRPr="701FF775">
        <w:rPr>
          <w:rFonts w:ascii="Arial" w:hAnsi="Arial" w:cs="Arial"/>
          <w:i/>
          <w:iCs/>
        </w:rPr>
        <w:t xml:space="preserve">Prehospital Emergency Care </w:t>
      </w:r>
      <w:r w:rsidRPr="701FF775">
        <w:rPr>
          <w:rFonts w:ascii="Arial" w:hAnsi="Arial" w:cs="Arial"/>
        </w:rPr>
        <w:t>2011;15:134.</w:t>
      </w:r>
    </w:p>
    <w:p w14:paraId="525923B8" w14:textId="77777777" w:rsidR="006F1430" w:rsidRDefault="701FF775" w:rsidP="701FF775">
      <w:pPr>
        <w:numPr>
          <w:ilvl w:val="0"/>
          <w:numId w:val="6"/>
        </w:numPr>
        <w:spacing w:before="60" w:after="60"/>
        <w:rPr>
          <w:rFonts w:ascii="Arial" w:hAnsi="Arial" w:cs="Arial"/>
        </w:rPr>
      </w:pPr>
      <w:r w:rsidRPr="701FF775">
        <w:rPr>
          <w:rFonts w:ascii="Arial" w:hAnsi="Arial" w:cs="Arial"/>
        </w:rPr>
        <w:t xml:space="preserve">Hostler D, McEntire SJ, Reis SE, Comer D, </w:t>
      </w:r>
      <w:r w:rsidRPr="701FF775">
        <w:rPr>
          <w:rFonts w:ascii="Arial" w:hAnsi="Arial" w:cs="Arial"/>
          <w:b/>
          <w:bCs/>
        </w:rPr>
        <w:t>Moore CG</w:t>
      </w:r>
      <w:r w:rsidRPr="701FF775">
        <w:rPr>
          <w:rFonts w:ascii="Arial" w:hAnsi="Arial" w:cs="Arial"/>
        </w:rPr>
        <w:t xml:space="preserve">, Pryor RR, Erin J, Khorana P, Guyette FX, Suyama J. Aspirin prevents hyperthermic platelet activation in firefighters during exertion in thermal protective clothing. </w:t>
      </w:r>
      <w:r w:rsidRPr="701FF775">
        <w:rPr>
          <w:rFonts w:ascii="Arial" w:hAnsi="Arial" w:cs="Arial"/>
          <w:i/>
          <w:iCs/>
        </w:rPr>
        <w:t>Medicine and Science in Sport and Exercise</w:t>
      </w:r>
      <w:r w:rsidRPr="701FF775">
        <w:rPr>
          <w:rFonts w:ascii="Arial" w:hAnsi="Arial" w:cs="Arial"/>
        </w:rPr>
        <w:t xml:space="preserve"> 2012;44(5 Suppl):S231.</w:t>
      </w:r>
    </w:p>
    <w:p w14:paraId="525923B9" w14:textId="77777777" w:rsidR="006F1430" w:rsidRPr="001F281A" w:rsidRDefault="701FF775" w:rsidP="701FF775">
      <w:pPr>
        <w:numPr>
          <w:ilvl w:val="0"/>
          <w:numId w:val="6"/>
        </w:numPr>
        <w:spacing w:before="60" w:after="60"/>
        <w:rPr>
          <w:rFonts w:ascii="Arial" w:hAnsi="Arial" w:cs="Arial"/>
        </w:rPr>
      </w:pPr>
      <w:r w:rsidRPr="701FF775">
        <w:rPr>
          <w:rFonts w:ascii="Arial" w:hAnsi="Arial" w:cs="Arial"/>
        </w:rPr>
        <w:t xml:space="preserve">McEntire SJ, Reis SE, Comer D, </w:t>
      </w:r>
      <w:r w:rsidRPr="701FF775">
        <w:rPr>
          <w:rFonts w:ascii="Arial" w:hAnsi="Arial" w:cs="Arial"/>
          <w:b/>
          <w:bCs/>
        </w:rPr>
        <w:t>Moore CG</w:t>
      </w:r>
      <w:r w:rsidRPr="701FF775">
        <w:rPr>
          <w:rFonts w:ascii="Arial" w:hAnsi="Arial" w:cs="Arial"/>
        </w:rPr>
        <w:t xml:space="preserve">, Pryor RR, Erin J, Khorana P, Suyama J, Guyette FX, Hostler D. Daily aspirin therapy does not increase body core temperature responses in firefighters during exertion in thermal protective clothing. </w:t>
      </w:r>
      <w:r w:rsidRPr="701FF775">
        <w:rPr>
          <w:rFonts w:ascii="Arial" w:hAnsi="Arial" w:cs="Arial"/>
          <w:i/>
          <w:iCs/>
        </w:rPr>
        <w:t>Medicine and Science in Sport and Exercise</w:t>
      </w:r>
      <w:r w:rsidRPr="701FF775">
        <w:rPr>
          <w:rFonts w:ascii="Arial" w:hAnsi="Arial" w:cs="Arial"/>
        </w:rPr>
        <w:t xml:space="preserve"> 2012;44(5 Suppl):S187.</w:t>
      </w:r>
    </w:p>
    <w:p w14:paraId="525923BA" w14:textId="77777777" w:rsidR="006F1430" w:rsidRDefault="006F1430" w:rsidP="006C359C">
      <w:pPr>
        <w:spacing w:before="60" w:after="60"/>
        <w:rPr>
          <w:rFonts w:ascii="Arial" w:hAnsi="Arial" w:cs="Arial"/>
          <w:b/>
        </w:rPr>
      </w:pPr>
    </w:p>
    <w:p w14:paraId="525923BB" w14:textId="77777777" w:rsidR="006F1430" w:rsidRPr="00C841FB" w:rsidRDefault="701FF775" w:rsidP="701FF775">
      <w:pPr>
        <w:spacing w:before="60" w:after="60"/>
        <w:rPr>
          <w:rFonts w:ascii="Arial" w:hAnsi="Arial" w:cs="Arial"/>
          <w:b/>
          <w:bCs/>
        </w:rPr>
      </w:pPr>
      <w:r w:rsidRPr="701FF775">
        <w:rPr>
          <w:rFonts w:ascii="Arial" w:hAnsi="Arial" w:cs="Arial"/>
          <w:b/>
          <w:bCs/>
        </w:rPr>
        <w:t>Other Publications</w:t>
      </w:r>
    </w:p>
    <w:p w14:paraId="525923BC" w14:textId="77777777" w:rsidR="006F1430" w:rsidRPr="00C841FB" w:rsidRDefault="701FF775" w:rsidP="701FF775">
      <w:pPr>
        <w:numPr>
          <w:ilvl w:val="0"/>
          <w:numId w:val="4"/>
        </w:numPr>
        <w:spacing w:before="60" w:after="60"/>
        <w:rPr>
          <w:rFonts w:ascii="Arial" w:hAnsi="Arial" w:cs="Arial"/>
        </w:rPr>
      </w:pPr>
      <w:r w:rsidRPr="701FF775">
        <w:rPr>
          <w:rFonts w:ascii="Arial" w:hAnsi="Arial" w:cs="Arial"/>
          <w:lang w:val="da-DK"/>
        </w:rPr>
        <w:t xml:space="preserve">Probst JC, </w:t>
      </w:r>
      <w:r w:rsidRPr="701FF775">
        <w:rPr>
          <w:rFonts w:ascii="Arial" w:hAnsi="Arial" w:cs="Arial"/>
          <w:b/>
          <w:bCs/>
          <w:lang w:val="da-DK"/>
        </w:rPr>
        <w:t>Moore CG</w:t>
      </w:r>
      <w:r w:rsidRPr="701FF775">
        <w:rPr>
          <w:rFonts w:ascii="Arial" w:hAnsi="Arial" w:cs="Arial"/>
          <w:lang w:val="da-DK"/>
        </w:rPr>
        <w:t xml:space="preserve">, Baxley EG, Shinogle JA. </w:t>
      </w:r>
      <w:r w:rsidRPr="701FF775">
        <w:rPr>
          <w:rFonts w:ascii="Arial" w:hAnsi="Arial" w:cs="Arial"/>
        </w:rPr>
        <w:t xml:space="preserve">Osteoporosis recognition: correcting Gehlbach et al. [letter]. </w:t>
      </w:r>
      <w:r w:rsidRPr="701FF775">
        <w:rPr>
          <w:rFonts w:ascii="Arial" w:hAnsi="Arial" w:cs="Arial"/>
          <w:i/>
          <w:iCs/>
        </w:rPr>
        <w:t>American Journal of Public Health</w:t>
      </w:r>
      <w:r w:rsidRPr="701FF775">
        <w:rPr>
          <w:rFonts w:ascii="Arial" w:hAnsi="Arial" w:cs="Arial"/>
        </w:rPr>
        <w:t xml:space="preserve"> 2002;92:1885.</w:t>
      </w:r>
    </w:p>
    <w:p w14:paraId="525923BD" w14:textId="77777777" w:rsidR="006F1430" w:rsidRPr="00C841FB" w:rsidRDefault="701FF775" w:rsidP="701FF775">
      <w:pPr>
        <w:numPr>
          <w:ilvl w:val="0"/>
          <w:numId w:val="4"/>
        </w:numPr>
        <w:spacing w:before="60" w:after="60"/>
        <w:rPr>
          <w:rFonts w:ascii="Arial" w:hAnsi="Arial" w:cs="Arial"/>
        </w:rPr>
      </w:pPr>
      <w:r w:rsidRPr="701FF775">
        <w:rPr>
          <w:rFonts w:ascii="Arial" w:hAnsi="Arial" w:cs="Arial"/>
        </w:rPr>
        <w:t xml:space="preserve">Irrgang JJ, Tashman S, </w:t>
      </w:r>
      <w:r w:rsidRPr="701FF775">
        <w:rPr>
          <w:rFonts w:ascii="Arial" w:hAnsi="Arial" w:cs="Arial"/>
          <w:b/>
          <w:bCs/>
        </w:rPr>
        <w:t>Moore C,</w:t>
      </w:r>
      <w:r w:rsidRPr="701FF775">
        <w:rPr>
          <w:rFonts w:ascii="Arial" w:hAnsi="Arial" w:cs="Arial"/>
        </w:rPr>
        <w:t xml:space="preserve"> Fu FH. Challenge accepted: description of an ongoing National Institutes of Health–funded randomized clinical trial to compare anatomic single-bundle versus anatomic double-bundle anterior cruciate ligament reconstruction [letter]. </w:t>
      </w:r>
      <w:r w:rsidRPr="701FF775">
        <w:rPr>
          <w:rFonts w:ascii="Arial" w:hAnsi="Arial" w:cs="Arial"/>
          <w:i/>
          <w:iCs/>
        </w:rPr>
        <w:t xml:space="preserve">Arthroscopy. </w:t>
      </w:r>
      <w:r w:rsidRPr="701FF775">
        <w:rPr>
          <w:rFonts w:ascii="Arial" w:hAnsi="Arial" w:cs="Arial"/>
        </w:rPr>
        <w:t>2012;28:745-747.</w:t>
      </w:r>
    </w:p>
    <w:p w14:paraId="525923BE" w14:textId="77777777" w:rsidR="006F1430" w:rsidRDefault="006F1430" w:rsidP="006C359C">
      <w:pPr>
        <w:pBdr>
          <w:bottom w:val="single" w:sz="4" w:space="1" w:color="auto"/>
        </w:pBdr>
        <w:spacing w:before="60" w:after="60"/>
        <w:ind w:left="1800" w:hanging="1800"/>
        <w:rPr>
          <w:rFonts w:ascii="Arial" w:hAnsi="Arial" w:cs="Arial"/>
        </w:rPr>
      </w:pPr>
    </w:p>
    <w:p w14:paraId="525923BF" w14:textId="77777777" w:rsidR="006F1430" w:rsidRDefault="006F1430" w:rsidP="701FF775">
      <w:pPr>
        <w:spacing w:before="60" w:after="60"/>
        <w:jc w:val="center"/>
        <w:rPr>
          <w:rFonts w:ascii="Arial" w:hAnsi="Arial" w:cs="Arial"/>
          <w:b/>
          <w:bCs/>
        </w:rPr>
      </w:pP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b/>
          <w:bCs/>
        </w:rPr>
        <w:t>PROFESSIONAL ACTIVITIES: TEACHING</w:t>
      </w:r>
    </w:p>
    <w:p w14:paraId="525923C0" w14:textId="77777777" w:rsidR="006F1430" w:rsidRPr="004C61E4" w:rsidRDefault="701FF775" w:rsidP="701FF775">
      <w:pPr>
        <w:tabs>
          <w:tab w:val="left" w:pos="1440"/>
        </w:tabs>
        <w:spacing w:before="60" w:after="60"/>
        <w:ind w:left="1440" w:hanging="1440"/>
        <w:rPr>
          <w:rFonts w:ascii="Arial" w:hAnsi="Arial" w:cs="Arial"/>
          <w:b/>
          <w:bCs/>
        </w:rPr>
      </w:pPr>
      <w:r w:rsidRPr="701FF775">
        <w:rPr>
          <w:rFonts w:ascii="Arial" w:hAnsi="Arial" w:cs="Arial"/>
          <w:b/>
          <w:bCs/>
        </w:rPr>
        <w:t>Midlands Technical College</w:t>
      </w:r>
    </w:p>
    <w:p w14:paraId="525923C1" w14:textId="77777777" w:rsidR="006F1430" w:rsidRPr="00C841FB" w:rsidRDefault="006F1430" w:rsidP="701FF775">
      <w:pPr>
        <w:tabs>
          <w:tab w:val="left" w:pos="1440"/>
        </w:tabs>
        <w:spacing w:before="60" w:after="60"/>
        <w:ind w:left="1440" w:hanging="1440"/>
        <w:rPr>
          <w:rFonts w:ascii="Arial" w:hAnsi="Arial" w:cs="Arial"/>
        </w:rPr>
      </w:pPr>
      <w:r>
        <w:rPr>
          <w:rFonts w:ascii="Arial" w:hAnsi="Arial" w:cs="Arial"/>
        </w:rPr>
        <w:t>1997–2000</w:t>
      </w:r>
      <w:r>
        <w:rPr>
          <w:rFonts w:ascii="Arial" w:hAnsi="Arial" w:cs="Arial"/>
        </w:rPr>
        <w:tab/>
        <w:t>Course d</w:t>
      </w:r>
      <w:r w:rsidRPr="00C841FB">
        <w:rPr>
          <w:rFonts w:ascii="Arial" w:hAnsi="Arial" w:cs="Arial"/>
        </w:rPr>
        <w:t>irector</w:t>
      </w:r>
      <w:r>
        <w:rPr>
          <w:rFonts w:ascii="Arial" w:hAnsi="Arial" w:cs="Arial"/>
        </w:rPr>
        <w:t>, “</w:t>
      </w:r>
      <w:r w:rsidRPr="00C841FB">
        <w:rPr>
          <w:rFonts w:ascii="Arial" w:hAnsi="Arial" w:cs="Arial"/>
        </w:rPr>
        <w:t>Pre-Algebra</w:t>
      </w:r>
      <w:r>
        <w:rPr>
          <w:rFonts w:ascii="Arial" w:hAnsi="Arial" w:cs="Arial"/>
        </w:rPr>
        <w:t>”</w:t>
      </w:r>
      <w:r w:rsidRPr="00C841FB">
        <w:rPr>
          <w:rFonts w:ascii="Arial" w:hAnsi="Arial" w:cs="Arial"/>
        </w:rPr>
        <w:t xml:space="preserve"> (~30 undergraduate students per semester)</w:t>
      </w:r>
      <w:r>
        <w:rPr>
          <w:rFonts w:ascii="Arial" w:hAnsi="Arial" w:cs="Arial"/>
        </w:rPr>
        <w:t>.</w:t>
      </w:r>
    </w:p>
    <w:p w14:paraId="525923C2" w14:textId="77777777" w:rsidR="006F1430" w:rsidRPr="00C841FB" w:rsidRDefault="006F1430" w:rsidP="006C359C">
      <w:pPr>
        <w:tabs>
          <w:tab w:val="left" w:pos="1440"/>
        </w:tabs>
        <w:spacing w:before="60" w:after="60"/>
        <w:ind w:left="1440" w:hanging="1440"/>
        <w:rPr>
          <w:rFonts w:ascii="Arial" w:hAnsi="Arial" w:cs="Arial"/>
        </w:rPr>
      </w:pPr>
    </w:p>
    <w:p w14:paraId="525923C3" w14:textId="77777777" w:rsidR="006F1430" w:rsidRPr="004C61E4" w:rsidRDefault="701FF775" w:rsidP="701FF775">
      <w:pPr>
        <w:tabs>
          <w:tab w:val="left" w:pos="1440"/>
        </w:tabs>
        <w:spacing w:before="60" w:after="60"/>
        <w:ind w:left="1440" w:hanging="1440"/>
        <w:rPr>
          <w:rFonts w:ascii="Arial" w:hAnsi="Arial" w:cs="Arial"/>
          <w:b/>
          <w:bCs/>
        </w:rPr>
      </w:pPr>
      <w:r w:rsidRPr="701FF775">
        <w:rPr>
          <w:rFonts w:ascii="Arial" w:hAnsi="Arial" w:cs="Arial"/>
          <w:b/>
          <w:bCs/>
        </w:rPr>
        <w:t>Rush Presbyterian–St. Luke’s Medical Center</w:t>
      </w:r>
    </w:p>
    <w:p w14:paraId="525923C4" w14:textId="77777777" w:rsidR="006F1430" w:rsidRPr="00C841FB" w:rsidRDefault="006F1430" w:rsidP="701FF775">
      <w:pPr>
        <w:tabs>
          <w:tab w:val="left" w:pos="1440"/>
        </w:tabs>
        <w:spacing w:before="60" w:after="60"/>
        <w:ind w:left="1440" w:hanging="1440"/>
        <w:rPr>
          <w:rFonts w:ascii="Arial" w:hAnsi="Arial" w:cs="Arial"/>
        </w:rPr>
      </w:pPr>
      <w:r>
        <w:rPr>
          <w:rFonts w:ascii="Arial" w:hAnsi="Arial" w:cs="Arial"/>
        </w:rPr>
        <w:t>2000–2001</w:t>
      </w:r>
      <w:r>
        <w:rPr>
          <w:rFonts w:ascii="Arial" w:hAnsi="Arial" w:cs="Arial"/>
        </w:rPr>
        <w:tab/>
        <w:t>Course c</w:t>
      </w:r>
      <w:r w:rsidRPr="00C841FB">
        <w:rPr>
          <w:rFonts w:ascii="Arial" w:hAnsi="Arial" w:cs="Arial"/>
        </w:rPr>
        <w:t>o-</w:t>
      </w:r>
      <w:r>
        <w:rPr>
          <w:rFonts w:ascii="Arial" w:hAnsi="Arial" w:cs="Arial"/>
        </w:rPr>
        <w:t>d</w:t>
      </w:r>
      <w:r w:rsidRPr="00C841FB">
        <w:rPr>
          <w:rFonts w:ascii="Arial" w:hAnsi="Arial" w:cs="Arial"/>
        </w:rPr>
        <w:t>irector</w:t>
      </w:r>
      <w:r>
        <w:rPr>
          <w:rFonts w:ascii="Arial" w:hAnsi="Arial" w:cs="Arial"/>
        </w:rPr>
        <w:t>, “I</w:t>
      </w:r>
      <w:r w:rsidRPr="00C841FB">
        <w:rPr>
          <w:rFonts w:ascii="Arial" w:hAnsi="Arial" w:cs="Arial"/>
        </w:rPr>
        <w:t xml:space="preserve">ntroductory Epidemiology and Biostatistics for </w:t>
      </w:r>
      <w:r>
        <w:rPr>
          <w:rFonts w:ascii="Arial" w:hAnsi="Arial" w:cs="Arial"/>
        </w:rPr>
        <w:t>N</w:t>
      </w:r>
      <w:r w:rsidRPr="00C841FB">
        <w:rPr>
          <w:rFonts w:ascii="Arial" w:hAnsi="Arial" w:cs="Arial"/>
        </w:rPr>
        <w:t xml:space="preserve">eurology </w:t>
      </w:r>
      <w:r>
        <w:rPr>
          <w:rFonts w:ascii="Arial" w:hAnsi="Arial" w:cs="Arial"/>
        </w:rPr>
        <w:t>R</w:t>
      </w:r>
      <w:r w:rsidRPr="00C841FB">
        <w:rPr>
          <w:rFonts w:ascii="Arial" w:hAnsi="Arial" w:cs="Arial"/>
        </w:rPr>
        <w:t>esidents</w:t>
      </w:r>
      <w:r>
        <w:rPr>
          <w:rFonts w:ascii="Arial" w:hAnsi="Arial" w:cs="Arial"/>
        </w:rPr>
        <w:t>"</w:t>
      </w:r>
      <w:r w:rsidRPr="00C841FB">
        <w:rPr>
          <w:rFonts w:ascii="Arial" w:hAnsi="Arial" w:cs="Arial"/>
        </w:rPr>
        <w:t xml:space="preserve"> (~10 residents)</w:t>
      </w:r>
      <w:r>
        <w:rPr>
          <w:rFonts w:ascii="Arial" w:hAnsi="Arial" w:cs="Arial"/>
        </w:rPr>
        <w:t>.</w:t>
      </w:r>
    </w:p>
    <w:p w14:paraId="525923C5" w14:textId="77777777" w:rsidR="006F1430" w:rsidRDefault="006F1430" w:rsidP="006C359C">
      <w:pPr>
        <w:tabs>
          <w:tab w:val="left" w:pos="1440"/>
        </w:tabs>
        <w:spacing w:before="60" w:after="60"/>
        <w:ind w:left="1440" w:hanging="1440"/>
        <w:rPr>
          <w:rFonts w:ascii="Arial" w:hAnsi="Arial" w:cs="Arial"/>
          <w:b/>
        </w:rPr>
      </w:pPr>
    </w:p>
    <w:p w14:paraId="525923C6" w14:textId="77777777" w:rsidR="006F1430" w:rsidRPr="004C61E4" w:rsidRDefault="701FF775" w:rsidP="701FF775">
      <w:pPr>
        <w:tabs>
          <w:tab w:val="left" w:pos="1440"/>
        </w:tabs>
        <w:spacing w:before="60" w:after="60"/>
        <w:ind w:left="1440" w:hanging="1440"/>
        <w:rPr>
          <w:rFonts w:ascii="Arial" w:hAnsi="Arial" w:cs="Arial"/>
          <w:b/>
          <w:bCs/>
        </w:rPr>
      </w:pPr>
      <w:r w:rsidRPr="701FF775">
        <w:rPr>
          <w:rFonts w:ascii="Arial" w:hAnsi="Arial" w:cs="Arial"/>
          <w:b/>
          <w:bCs/>
        </w:rPr>
        <w:t>University of South Carolina</w:t>
      </w:r>
    </w:p>
    <w:p w14:paraId="525923C7" w14:textId="77777777" w:rsidR="006F1430" w:rsidRDefault="006F1430" w:rsidP="701FF775">
      <w:pPr>
        <w:tabs>
          <w:tab w:val="left" w:pos="1440"/>
        </w:tabs>
        <w:spacing w:before="60" w:after="60"/>
        <w:ind w:left="1440" w:hanging="1440"/>
        <w:rPr>
          <w:rFonts w:ascii="Arial" w:hAnsi="Arial" w:cs="Arial"/>
        </w:rPr>
      </w:pPr>
      <w:r>
        <w:rPr>
          <w:rFonts w:ascii="Arial" w:hAnsi="Arial" w:cs="Arial"/>
        </w:rPr>
        <w:t>2002–2004</w:t>
      </w:r>
      <w:r>
        <w:rPr>
          <w:rFonts w:ascii="Arial" w:hAnsi="Arial" w:cs="Arial"/>
        </w:rPr>
        <w:tab/>
        <w:t xml:space="preserve">Course director, </w:t>
      </w:r>
      <w:r w:rsidRPr="00C841FB">
        <w:rPr>
          <w:rFonts w:ascii="Arial" w:hAnsi="Arial" w:cs="Arial"/>
        </w:rPr>
        <w:t>BIOS 700</w:t>
      </w:r>
      <w:r>
        <w:rPr>
          <w:rFonts w:ascii="Arial" w:hAnsi="Arial" w:cs="Arial"/>
        </w:rPr>
        <w:t xml:space="preserve"> “</w:t>
      </w:r>
      <w:r w:rsidRPr="00C841FB">
        <w:rPr>
          <w:rFonts w:ascii="Arial" w:hAnsi="Arial" w:cs="Arial"/>
        </w:rPr>
        <w:t>Introduction to Biostatistics</w:t>
      </w:r>
      <w:r>
        <w:rPr>
          <w:rFonts w:ascii="Arial" w:hAnsi="Arial" w:cs="Arial"/>
        </w:rPr>
        <w:t>”</w:t>
      </w:r>
      <w:r w:rsidRPr="00C841FB">
        <w:rPr>
          <w:rFonts w:ascii="Arial" w:hAnsi="Arial" w:cs="Arial"/>
        </w:rPr>
        <w:t xml:space="preserve"> (</w:t>
      </w:r>
      <w:r>
        <w:rPr>
          <w:rFonts w:ascii="Arial" w:hAnsi="Arial" w:cs="Arial"/>
        </w:rPr>
        <w:t>s</w:t>
      </w:r>
      <w:r w:rsidRPr="00C841FB">
        <w:rPr>
          <w:rFonts w:ascii="Arial" w:hAnsi="Arial" w:cs="Arial"/>
        </w:rPr>
        <w:t>pring 2003</w:t>
      </w:r>
      <w:r>
        <w:rPr>
          <w:rFonts w:ascii="Arial" w:hAnsi="Arial" w:cs="Arial"/>
        </w:rPr>
        <w:t>,</w:t>
      </w:r>
      <w:r w:rsidRPr="00C841FB">
        <w:rPr>
          <w:rFonts w:ascii="Arial" w:hAnsi="Arial" w:cs="Arial"/>
        </w:rPr>
        <w:t xml:space="preserve"> 13 students)</w:t>
      </w:r>
      <w:r>
        <w:rPr>
          <w:rFonts w:ascii="Arial" w:hAnsi="Arial" w:cs="Arial"/>
        </w:rPr>
        <w:t>.</w:t>
      </w:r>
    </w:p>
    <w:p w14:paraId="525923C8" w14:textId="77777777" w:rsidR="006F1430" w:rsidRDefault="006F1430" w:rsidP="701FF775">
      <w:pPr>
        <w:tabs>
          <w:tab w:val="left" w:pos="1440"/>
        </w:tabs>
        <w:spacing w:before="60" w:after="60"/>
        <w:ind w:left="1440" w:hanging="1440"/>
        <w:rPr>
          <w:rFonts w:ascii="Arial" w:hAnsi="Arial" w:cs="Arial"/>
        </w:rPr>
      </w:pPr>
      <w:r>
        <w:rPr>
          <w:rFonts w:ascii="Arial" w:hAnsi="Arial" w:cs="Arial"/>
        </w:rPr>
        <w:tab/>
        <w:t xml:space="preserve">Course director, </w:t>
      </w:r>
      <w:r w:rsidRPr="00C841FB">
        <w:rPr>
          <w:rFonts w:ascii="Arial" w:hAnsi="Arial" w:cs="Arial"/>
        </w:rPr>
        <w:t>BIOS 710</w:t>
      </w:r>
      <w:r>
        <w:rPr>
          <w:rFonts w:ascii="Arial" w:hAnsi="Arial" w:cs="Arial"/>
        </w:rPr>
        <w:t xml:space="preserve"> “</w:t>
      </w:r>
      <w:r w:rsidRPr="00C841FB">
        <w:rPr>
          <w:rFonts w:ascii="Arial" w:hAnsi="Arial" w:cs="Arial"/>
        </w:rPr>
        <w:t>Public Health Data Management</w:t>
      </w:r>
      <w:r>
        <w:rPr>
          <w:rFonts w:ascii="Arial" w:hAnsi="Arial" w:cs="Arial"/>
        </w:rPr>
        <w:t>:</w:t>
      </w:r>
      <w:r w:rsidRPr="00C841FB">
        <w:rPr>
          <w:rFonts w:ascii="Arial" w:hAnsi="Arial" w:cs="Arial"/>
        </w:rPr>
        <w:t xml:space="preserve"> (</w:t>
      </w:r>
      <w:r>
        <w:rPr>
          <w:rFonts w:ascii="Arial" w:hAnsi="Arial" w:cs="Arial"/>
        </w:rPr>
        <w:t>f</w:t>
      </w:r>
      <w:r w:rsidRPr="00C841FB">
        <w:rPr>
          <w:rFonts w:ascii="Arial" w:hAnsi="Arial" w:cs="Arial"/>
        </w:rPr>
        <w:t>all 2002</w:t>
      </w:r>
      <w:r>
        <w:rPr>
          <w:rFonts w:ascii="Arial" w:hAnsi="Arial" w:cs="Arial"/>
        </w:rPr>
        <w:t>,</w:t>
      </w:r>
      <w:r w:rsidRPr="00C841FB">
        <w:rPr>
          <w:rFonts w:ascii="Arial" w:hAnsi="Arial" w:cs="Arial"/>
        </w:rPr>
        <w:t xml:space="preserve"> 22 students)</w:t>
      </w:r>
      <w:r>
        <w:rPr>
          <w:rFonts w:ascii="Arial" w:hAnsi="Arial" w:cs="Arial"/>
        </w:rPr>
        <w:t>.</w:t>
      </w:r>
    </w:p>
    <w:p w14:paraId="525923C9" w14:textId="77777777" w:rsidR="006F1430" w:rsidRDefault="006F1430" w:rsidP="701FF775">
      <w:pPr>
        <w:tabs>
          <w:tab w:val="left" w:pos="1440"/>
        </w:tabs>
        <w:spacing w:before="60" w:after="60"/>
        <w:ind w:left="1440" w:hanging="1440"/>
        <w:rPr>
          <w:rFonts w:ascii="Arial" w:hAnsi="Arial" w:cs="Arial"/>
        </w:rPr>
      </w:pPr>
      <w:r>
        <w:rPr>
          <w:rFonts w:ascii="Arial" w:hAnsi="Arial" w:cs="Arial"/>
        </w:rPr>
        <w:tab/>
        <w:t xml:space="preserve">Course director, </w:t>
      </w:r>
      <w:r w:rsidRPr="00C841FB">
        <w:rPr>
          <w:rFonts w:ascii="Arial" w:hAnsi="Arial" w:cs="Arial"/>
        </w:rPr>
        <w:t xml:space="preserve">BIOS 745 </w:t>
      </w:r>
      <w:r>
        <w:rPr>
          <w:rFonts w:ascii="Arial" w:hAnsi="Arial" w:cs="Arial"/>
        </w:rPr>
        <w:t>“</w:t>
      </w:r>
      <w:r w:rsidRPr="00C841FB">
        <w:rPr>
          <w:rFonts w:ascii="Arial" w:hAnsi="Arial" w:cs="Arial"/>
        </w:rPr>
        <w:t>Biostatistics Seminar</w:t>
      </w:r>
      <w:r>
        <w:rPr>
          <w:rFonts w:ascii="Arial" w:hAnsi="Arial" w:cs="Arial"/>
        </w:rPr>
        <w:t>”</w:t>
      </w:r>
      <w:r w:rsidRPr="00C841FB">
        <w:rPr>
          <w:rFonts w:ascii="Arial" w:hAnsi="Arial" w:cs="Arial"/>
        </w:rPr>
        <w:t xml:space="preserve"> (</w:t>
      </w:r>
      <w:r>
        <w:rPr>
          <w:rFonts w:ascii="Arial" w:hAnsi="Arial" w:cs="Arial"/>
        </w:rPr>
        <w:t>s</w:t>
      </w:r>
      <w:r w:rsidRPr="00C841FB">
        <w:rPr>
          <w:rFonts w:ascii="Arial" w:hAnsi="Arial" w:cs="Arial"/>
        </w:rPr>
        <w:t>pring 2002</w:t>
      </w:r>
      <w:r>
        <w:rPr>
          <w:rFonts w:ascii="Arial" w:hAnsi="Arial" w:cs="Arial"/>
        </w:rPr>
        <w:t>,</w:t>
      </w:r>
      <w:r w:rsidRPr="00C841FB">
        <w:rPr>
          <w:rFonts w:ascii="Arial" w:hAnsi="Arial" w:cs="Arial"/>
        </w:rPr>
        <w:t xml:space="preserve"> 14 students)</w:t>
      </w:r>
      <w:r>
        <w:rPr>
          <w:rFonts w:ascii="Arial" w:hAnsi="Arial" w:cs="Arial"/>
        </w:rPr>
        <w:t>.</w:t>
      </w:r>
    </w:p>
    <w:p w14:paraId="525923CA" w14:textId="77777777" w:rsidR="006F1430" w:rsidRDefault="006F1430" w:rsidP="701FF775">
      <w:pPr>
        <w:tabs>
          <w:tab w:val="left" w:pos="1440"/>
        </w:tabs>
        <w:spacing w:before="60" w:after="60"/>
        <w:ind w:left="1440" w:hanging="1440"/>
        <w:rPr>
          <w:rFonts w:ascii="Arial" w:hAnsi="Arial" w:cs="Arial"/>
        </w:rPr>
      </w:pPr>
      <w:r>
        <w:rPr>
          <w:rFonts w:ascii="Arial" w:hAnsi="Arial" w:cs="Arial"/>
        </w:rPr>
        <w:tab/>
        <w:t xml:space="preserve">Course director, </w:t>
      </w:r>
      <w:r w:rsidRPr="00C841FB">
        <w:rPr>
          <w:rFonts w:ascii="Arial" w:hAnsi="Arial" w:cs="Arial"/>
        </w:rPr>
        <w:t>BIOS 757</w:t>
      </w:r>
      <w:r>
        <w:rPr>
          <w:rFonts w:ascii="Arial" w:hAnsi="Arial" w:cs="Arial"/>
        </w:rPr>
        <w:t xml:space="preserve"> “</w:t>
      </w:r>
      <w:r w:rsidRPr="00C841FB">
        <w:rPr>
          <w:rFonts w:ascii="Arial" w:hAnsi="Arial" w:cs="Arial"/>
        </w:rPr>
        <w:t>Intermediate Biostatistics</w:t>
      </w:r>
      <w:r>
        <w:rPr>
          <w:rFonts w:ascii="Arial" w:hAnsi="Arial" w:cs="Arial"/>
        </w:rPr>
        <w:t>”</w:t>
      </w:r>
      <w:r w:rsidRPr="00C841FB">
        <w:rPr>
          <w:rFonts w:ascii="Arial" w:hAnsi="Arial" w:cs="Arial"/>
        </w:rPr>
        <w:t xml:space="preserve"> (4 semesters</w:t>
      </w:r>
      <w:r>
        <w:rPr>
          <w:rFonts w:ascii="Arial" w:hAnsi="Arial" w:cs="Arial"/>
        </w:rPr>
        <w:t>,</w:t>
      </w:r>
      <w:r w:rsidRPr="00C841FB">
        <w:rPr>
          <w:rFonts w:ascii="Arial" w:hAnsi="Arial" w:cs="Arial"/>
        </w:rPr>
        <w:t xml:space="preserve"> 8-35 students per class)</w:t>
      </w:r>
      <w:r>
        <w:rPr>
          <w:rFonts w:ascii="Arial" w:hAnsi="Arial" w:cs="Arial"/>
        </w:rPr>
        <w:tab/>
      </w:r>
    </w:p>
    <w:p w14:paraId="525923CB" w14:textId="77777777" w:rsidR="006F1430" w:rsidRDefault="006F1430" w:rsidP="701FF775">
      <w:pPr>
        <w:tabs>
          <w:tab w:val="left" w:pos="1440"/>
        </w:tabs>
        <w:spacing w:before="60" w:after="60"/>
        <w:ind w:left="1440" w:hanging="1440"/>
        <w:rPr>
          <w:rFonts w:ascii="Arial" w:hAnsi="Arial" w:cs="Arial"/>
        </w:rPr>
      </w:pPr>
      <w:r>
        <w:rPr>
          <w:rFonts w:ascii="Arial" w:hAnsi="Arial" w:cs="Arial"/>
        </w:rPr>
        <w:tab/>
        <w:t xml:space="preserve">Course director, </w:t>
      </w:r>
      <w:r w:rsidRPr="00C841FB">
        <w:rPr>
          <w:rFonts w:ascii="Arial" w:hAnsi="Arial" w:cs="Arial"/>
        </w:rPr>
        <w:t xml:space="preserve">BIOS 760/EPID 760 </w:t>
      </w:r>
      <w:r>
        <w:rPr>
          <w:rFonts w:ascii="Arial" w:hAnsi="Arial" w:cs="Arial"/>
        </w:rPr>
        <w:t>“</w:t>
      </w:r>
      <w:r w:rsidRPr="00C841FB">
        <w:rPr>
          <w:rFonts w:ascii="Arial" w:hAnsi="Arial" w:cs="Arial"/>
        </w:rPr>
        <w:t>Clinical Trials</w:t>
      </w:r>
      <w:r>
        <w:rPr>
          <w:rFonts w:ascii="Arial" w:hAnsi="Arial" w:cs="Arial"/>
        </w:rPr>
        <w:t>”</w:t>
      </w:r>
      <w:r w:rsidRPr="00C841FB">
        <w:rPr>
          <w:rFonts w:ascii="Arial" w:hAnsi="Arial" w:cs="Arial"/>
        </w:rPr>
        <w:t xml:space="preserve"> </w:t>
      </w:r>
      <w:bookmarkStart w:id="1" w:name="OLE_LINK1"/>
      <w:bookmarkStart w:id="2" w:name="OLE_LINK2"/>
      <w:r w:rsidRPr="00C841FB">
        <w:rPr>
          <w:rFonts w:ascii="Arial" w:hAnsi="Arial" w:cs="Arial"/>
        </w:rPr>
        <w:t>(</w:t>
      </w:r>
      <w:r>
        <w:rPr>
          <w:rFonts w:ascii="Arial" w:hAnsi="Arial" w:cs="Arial"/>
        </w:rPr>
        <w:t>s</w:t>
      </w:r>
      <w:r w:rsidRPr="00C841FB">
        <w:rPr>
          <w:rFonts w:ascii="Arial" w:hAnsi="Arial" w:cs="Arial"/>
        </w:rPr>
        <w:t>pring 2003</w:t>
      </w:r>
      <w:r>
        <w:rPr>
          <w:rFonts w:ascii="Arial" w:hAnsi="Arial" w:cs="Arial"/>
        </w:rPr>
        <w:t>,</w:t>
      </w:r>
      <w:r w:rsidRPr="00C841FB">
        <w:rPr>
          <w:rFonts w:ascii="Arial" w:hAnsi="Arial" w:cs="Arial"/>
        </w:rPr>
        <w:t xml:space="preserve"> 16 students)</w:t>
      </w:r>
      <w:bookmarkEnd w:id="1"/>
      <w:bookmarkEnd w:id="2"/>
      <w:r>
        <w:rPr>
          <w:rFonts w:ascii="Arial" w:hAnsi="Arial" w:cs="Arial"/>
        </w:rPr>
        <w:t>.</w:t>
      </w:r>
    </w:p>
    <w:p w14:paraId="525923CC" w14:textId="77777777" w:rsidR="006F1430" w:rsidRPr="00C841FB" w:rsidRDefault="006F1430" w:rsidP="006C359C">
      <w:pPr>
        <w:tabs>
          <w:tab w:val="left" w:pos="1440"/>
        </w:tabs>
        <w:spacing w:before="60" w:after="60"/>
        <w:ind w:left="1440" w:hanging="1440"/>
        <w:rPr>
          <w:rFonts w:ascii="Arial" w:hAnsi="Arial" w:cs="Arial"/>
        </w:rPr>
      </w:pPr>
      <w:r>
        <w:rPr>
          <w:rFonts w:ascii="Arial" w:hAnsi="Arial" w:cs="Arial"/>
        </w:rPr>
        <w:tab/>
      </w:r>
    </w:p>
    <w:p w14:paraId="525923CD" w14:textId="77777777" w:rsidR="006F1430" w:rsidRPr="004C61E4" w:rsidRDefault="701FF775" w:rsidP="701FF775">
      <w:pPr>
        <w:tabs>
          <w:tab w:val="left" w:pos="1440"/>
        </w:tabs>
        <w:spacing w:before="60" w:after="60"/>
        <w:ind w:left="1440" w:hanging="1440"/>
        <w:rPr>
          <w:rFonts w:ascii="Arial" w:hAnsi="Arial" w:cs="Arial"/>
          <w:b/>
          <w:bCs/>
        </w:rPr>
      </w:pPr>
      <w:r w:rsidRPr="701FF775">
        <w:rPr>
          <w:rFonts w:ascii="Arial" w:hAnsi="Arial" w:cs="Arial"/>
          <w:b/>
          <w:bCs/>
        </w:rPr>
        <w:t>University of North Carolina</w:t>
      </w:r>
    </w:p>
    <w:p w14:paraId="525923CE" w14:textId="77777777" w:rsidR="006F1430" w:rsidRPr="00C841FB" w:rsidRDefault="006F1430" w:rsidP="701FF775">
      <w:pPr>
        <w:tabs>
          <w:tab w:val="left" w:pos="1440"/>
        </w:tabs>
        <w:spacing w:before="60" w:after="60"/>
        <w:ind w:left="1440" w:hanging="1440"/>
        <w:rPr>
          <w:rFonts w:ascii="Arial" w:hAnsi="Arial" w:cs="Arial"/>
        </w:rPr>
      </w:pPr>
      <w:r>
        <w:rPr>
          <w:rFonts w:ascii="Arial" w:hAnsi="Arial" w:cs="Arial"/>
        </w:rPr>
        <w:t>2005</w:t>
      </w:r>
      <w:r>
        <w:rPr>
          <w:rFonts w:ascii="Arial" w:hAnsi="Arial" w:cs="Arial"/>
        </w:rPr>
        <w:tab/>
        <w:t xml:space="preserve"> Course c</w:t>
      </w:r>
      <w:r w:rsidRPr="00C841FB">
        <w:rPr>
          <w:rFonts w:ascii="Arial" w:hAnsi="Arial" w:cs="Arial"/>
        </w:rPr>
        <w:t>o-</w:t>
      </w:r>
      <w:r>
        <w:rPr>
          <w:rFonts w:ascii="Arial" w:hAnsi="Arial" w:cs="Arial"/>
        </w:rPr>
        <w:t>d</w:t>
      </w:r>
      <w:r w:rsidRPr="00C841FB">
        <w:rPr>
          <w:rFonts w:ascii="Arial" w:hAnsi="Arial" w:cs="Arial"/>
        </w:rPr>
        <w:t>irector</w:t>
      </w:r>
      <w:r>
        <w:rPr>
          <w:rFonts w:ascii="Arial" w:hAnsi="Arial" w:cs="Arial"/>
        </w:rPr>
        <w:t>, “</w:t>
      </w:r>
      <w:r w:rsidRPr="00C841FB">
        <w:rPr>
          <w:rFonts w:ascii="Arial" w:hAnsi="Arial" w:cs="Arial"/>
        </w:rPr>
        <w:t>Introduction to Clinical Epidemiology</w:t>
      </w:r>
      <w:r>
        <w:rPr>
          <w:rFonts w:ascii="Arial" w:hAnsi="Arial" w:cs="Arial"/>
        </w:rPr>
        <w:t>”</w:t>
      </w:r>
      <w:r w:rsidRPr="00C841FB">
        <w:rPr>
          <w:rFonts w:ascii="Arial" w:hAnsi="Arial" w:cs="Arial"/>
        </w:rPr>
        <w:t xml:space="preserve"> (</w:t>
      </w:r>
      <w:r w:rsidRPr="00302EFC">
        <w:rPr>
          <w:rFonts w:ascii="Arial" w:hAnsi="Arial" w:cs="Arial"/>
        </w:rPr>
        <w:t>spring</w:t>
      </w:r>
      <w:r>
        <w:rPr>
          <w:rFonts w:ascii="Arial" w:hAnsi="Arial" w:cs="Arial"/>
        </w:rPr>
        <w:t xml:space="preserve"> 2005, </w:t>
      </w:r>
      <w:r w:rsidRPr="00C841FB">
        <w:rPr>
          <w:rFonts w:ascii="Arial" w:hAnsi="Arial" w:cs="Arial"/>
        </w:rPr>
        <w:t>13 medical students)</w:t>
      </w:r>
      <w:r>
        <w:rPr>
          <w:rFonts w:ascii="Arial" w:hAnsi="Arial" w:cs="Arial"/>
        </w:rPr>
        <w:t>.</w:t>
      </w:r>
    </w:p>
    <w:p w14:paraId="525923CF" w14:textId="77777777" w:rsidR="006F1430" w:rsidRPr="00C841FB" w:rsidRDefault="006F1430" w:rsidP="006C359C">
      <w:pPr>
        <w:tabs>
          <w:tab w:val="left" w:pos="1440"/>
        </w:tabs>
        <w:spacing w:before="60" w:after="60"/>
        <w:ind w:left="1440" w:hanging="1440"/>
        <w:rPr>
          <w:rFonts w:ascii="Arial" w:hAnsi="Arial" w:cs="Arial"/>
        </w:rPr>
      </w:pPr>
    </w:p>
    <w:p w14:paraId="525923D0" w14:textId="77777777" w:rsidR="006F1430" w:rsidRPr="006A0AE4" w:rsidRDefault="701FF775" w:rsidP="701FF775">
      <w:pPr>
        <w:tabs>
          <w:tab w:val="left" w:pos="1440"/>
        </w:tabs>
        <w:spacing w:before="60" w:after="60"/>
        <w:ind w:left="1440" w:hanging="1440"/>
        <w:rPr>
          <w:rFonts w:ascii="Arial" w:hAnsi="Arial" w:cs="Arial"/>
          <w:b/>
          <w:bCs/>
        </w:rPr>
      </w:pPr>
      <w:r w:rsidRPr="701FF775">
        <w:rPr>
          <w:rFonts w:ascii="Arial" w:hAnsi="Arial" w:cs="Arial"/>
          <w:b/>
          <w:bCs/>
        </w:rPr>
        <w:t>University of Pittsburgh</w:t>
      </w:r>
    </w:p>
    <w:p w14:paraId="525923D1" w14:textId="77777777" w:rsidR="006F1430" w:rsidRPr="00C841FB" w:rsidRDefault="006F1430" w:rsidP="701FF775">
      <w:pPr>
        <w:tabs>
          <w:tab w:val="left" w:pos="1440"/>
        </w:tabs>
        <w:spacing w:before="60" w:after="60"/>
        <w:ind w:left="1440" w:hanging="1440"/>
        <w:rPr>
          <w:rFonts w:ascii="Arial" w:hAnsi="Arial" w:cs="Arial"/>
        </w:rPr>
      </w:pPr>
      <w:r>
        <w:rPr>
          <w:rFonts w:ascii="Arial" w:hAnsi="Arial" w:cs="Arial"/>
        </w:rPr>
        <w:t>2007–</w:t>
      </w:r>
      <w:r w:rsidR="00D24FB6">
        <w:rPr>
          <w:rFonts w:ascii="Arial" w:hAnsi="Arial" w:cs="Arial"/>
        </w:rPr>
        <w:t>2014</w:t>
      </w:r>
      <w:r>
        <w:rPr>
          <w:rFonts w:ascii="Arial" w:hAnsi="Arial" w:cs="Arial"/>
        </w:rPr>
        <w:tab/>
        <w:t>Course d</w:t>
      </w:r>
      <w:r w:rsidRPr="00C841FB">
        <w:rPr>
          <w:rFonts w:ascii="Arial" w:hAnsi="Arial" w:cs="Arial"/>
        </w:rPr>
        <w:t>irector</w:t>
      </w:r>
      <w:r>
        <w:rPr>
          <w:rFonts w:ascii="Arial" w:hAnsi="Arial" w:cs="Arial"/>
        </w:rPr>
        <w:t xml:space="preserve">, </w:t>
      </w:r>
      <w:r w:rsidRPr="00C841FB">
        <w:rPr>
          <w:rFonts w:ascii="Arial" w:hAnsi="Arial" w:cs="Arial"/>
        </w:rPr>
        <w:t xml:space="preserve">CLRES 2021 </w:t>
      </w:r>
      <w:r>
        <w:rPr>
          <w:rFonts w:ascii="Arial" w:hAnsi="Arial" w:cs="Arial"/>
        </w:rPr>
        <w:t>“</w:t>
      </w:r>
      <w:r w:rsidRPr="00C841FB">
        <w:rPr>
          <w:rFonts w:ascii="Arial" w:hAnsi="Arial" w:cs="Arial"/>
        </w:rPr>
        <w:t xml:space="preserve">Linear Regression and </w:t>
      </w:r>
      <w:r>
        <w:rPr>
          <w:rFonts w:ascii="Arial" w:hAnsi="Arial" w:cs="Arial"/>
        </w:rPr>
        <w:t>Analysis of Variance (</w:t>
      </w:r>
      <w:r w:rsidRPr="00C841FB">
        <w:rPr>
          <w:rFonts w:ascii="Arial" w:hAnsi="Arial" w:cs="Arial"/>
        </w:rPr>
        <w:t>ANOVA</w:t>
      </w:r>
      <w:r>
        <w:rPr>
          <w:rFonts w:ascii="Arial" w:hAnsi="Arial" w:cs="Arial"/>
        </w:rPr>
        <w:t>)” (</w:t>
      </w:r>
      <w:r w:rsidRPr="00C841FB">
        <w:rPr>
          <w:rFonts w:ascii="Arial" w:hAnsi="Arial" w:cs="Arial"/>
        </w:rPr>
        <w:t>September 2008, 27 students</w:t>
      </w:r>
      <w:r>
        <w:rPr>
          <w:rFonts w:ascii="Arial" w:hAnsi="Arial" w:cs="Arial"/>
        </w:rPr>
        <w:t xml:space="preserve">; </w:t>
      </w:r>
      <w:r w:rsidRPr="00C841FB">
        <w:rPr>
          <w:rFonts w:ascii="Arial" w:hAnsi="Arial" w:cs="Arial"/>
        </w:rPr>
        <w:t>September 2009, 26 students</w:t>
      </w:r>
      <w:r>
        <w:rPr>
          <w:rFonts w:ascii="Arial" w:hAnsi="Arial" w:cs="Arial"/>
        </w:rPr>
        <w:t xml:space="preserve">; </w:t>
      </w:r>
      <w:r w:rsidRPr="00C841FB">
        <w:rPr>
          <w:rFonts w:ascii="Arial" w:hAnsi="Arial" w:cs="Arial"/>
        </w:rPr>
        <w:t xml:space="preserve">September 2012, </w:t>
      </w:r>
      <w:r w:rsidR="003B7D0F">
        <w:rPr>
          <w:rFonts w:ascii="Arial" w:hAnsi="Arial" w:cs="Arial"/>
        </w:rPr>
        <w:t>44</w:t>
      </w:r>
      <w:r>
        <w:rPr>
          <w:rFonts w:ascii="Arial" w:hAnsi="Arial" w:cs="Arial"/>
        </w:rPr>
        <w:t xml:space="preserve"> students</w:t>
      </w:r>
      <w:r w:rsidR="004D5758">
        <w:rPr>
          <w:rFonts w:ascii="Arial" w:hAnsi="Arial" w:cs="Arial"/>
        </w:rPr>
        <w:t>; September 2013, 28 students</w:t>
      </w:r>
      <w:r w:rsidR="00D24FB6">
        <w:rPr>
          <w:rFonts w:ascii="Arial" w:hAnsi="Arial" w:cs="Arial"/>
        </w:rPr>
        <w:t>, September 2014 39 students</w:t>
      </w:r>
      <w:r>
        <w:rPr>
          <w:rFonts w:ascii="Arial" w:hAnsi="Arial" w:cs="Arial"/>
        </w:rPr>
        <w:t>).</w:t>
      </w:r>
    </w:p>
    <w:p w14:paraId="525923D2" w14:textId="77777777" w:rsidR="006F1430" w:rsidRDefault="701FF775" w:rsidP="701FF775">
      <w:pPr>
        <w:tabs>
          <w:tab w:val="left" w:pos="1440"/>
        </w:tabs>
        <w:spacing w:before="60" w:after="60"/>
        <w:ind w:left="1440"/>
        <w:rPr>
          <w:rFonts w:ascii="Arial" w:hAnsi="Arial" w:cs="Arial"/>
        </w:rPr>
      </w:pPr>
      <w:r w:rsidRPr="701FF775">
        <w:rPr>
          <w:rFonts w:ascii="Arial" w:hAnsi="Arial" w:cs="Arial"/>
        </w:rPr>
        <w:t>Course director, CLRES 2022 ”Logistic Regression” (October 2007, 26 students; October 2008, 24 students).</w:t>
      </w:r>
    </w:p>
    <w:p w14:paraId="525923D3" w14:textId="77777777" w:rsidR="006F1430" w:rsidRDefault="701FF775" w:rsidP="701FF775">
      <w:pPr>
        <w:tabs>
          <w:tab w:val="left" w:pos="1440"/>
        </w:tabs>
        <w:spacing w:before="60" w:after="60"/>
        <w:ind w:left="1440"/>
        <w:rPr>
          <w:rFonts w:ascii="Arial" w:hAnsi="Arial" w:cs="Arial"/>
        </w:rPr>
      </w:pPr>
      <w:r w:rsidRPr="701FF775">
        <w:rPr>
          <w:rFonts w:ascii="Arial" w:hAnsi="Arial" w:cs="Arial"/>
        </w:rPr>
        <w:lastRenderedPageBreak/>
        <w:t>Course director, CLRES 2800 “Fundamentals of Clinical Trials” (January 2008, 12 students; January 2009, 22 students; January 2010, 12 students; January 2011, 12 students; January 2012, 26 students; January 2013, 21 students; January 2014, 22 students).</w:t>
      </w:r>
    </w:p>
    <w:p w14:paraId="525923D4" w14:textId="77777777" w:rsidR="006F1430" w:rsidRDefault="701FF775" w:rsidP="701FF775">
      <w:pPr>
        <w:tabs>
          <w:tab w:val="left" w:pos="1440"/>
        </w:tabs>
        <w:spacing w:before="60" w:after="60"/>
        <w:ind w:left="1440"/>
        <w:rPr>
          <w:rFonts w:ascii="Arial" w:hAnsi="Arial" w:cs="Arial"/>
        </w:rPr>
      </w:pPr>
      <w:r w:rsidRPr="701FF775">
        <w:rPr>
          <w:rFonts w:ascii="Arial" w:hAnsi="Arial" w:cs="Arial"/>
        </w:rPr>
        <w:t>Course director, CLRES 2810 “Statistical Methods and Issues in Clinical Trials” (February 2008, 12 students; February 2009, 20 students; February 2010, 11 students; February 2012, 27 students; February 2013, 11 students).</w:t>
      </w:r>
    </w:p>
    <w:p w14:paraId="525923D5" w14:textId="77777777" w:rsidR="006F1430" w:rsidRDefault="701FF775" w:rsidP="701FF775">
      <w:pPr>
        <w:tabs>
          <w:tab w:val="left" w:pos="1440"/>
        </w:tabs>
        <w:spacing w:before="60" w:after="60"/>
        <w:ind w:left="1440"/>
        <w:rPr>
          <w:rFonts w:ascii="Arial" w:hAnsi="Arial" w:cs="Arial"/>
        </w:rPr>
      </w:pPr>
      <w:r w:rsidRPr="701FF775">
        <w:rPr>
          <w:rFonts w:ascii="Arial" w:hAnsi="Arial" w:cs="Arial"/>
        </w:rPr>
        <w:t xml:space="preserve">Course director, CLRES 2820 “Special Topics in Clinical Trials” (March 2008, 10 students; March 2009, 20 students; March 2010, 12 students; March 2012, 22 students). </w:t>
      </w:r>
    </w:p>
    <w:p w14:paraId="525923D6" w14:textId="77777777" w:rsidR="006F1430" w:rsidRPr="00C841FB" w:rsidRDefault="701FF775" w:rsidP="701FF775">
      <w:pPr>
        <w:tabs>
          <w:tab w:val="left" w:pos="1440"/>
        </w:tabs>
        <w:spacing w:before="60" w:after="60"/>
        <w:ind w:left="1440"/>
        <w:rPr>
          <w:rFonts w:ascii="Arial" w:hAnsi="Arial" w:cs="Arial"/>
        </w:rPr>
      </w:pPr>
      <w:r w:rsidRPr="701FF775">
        <w:rPr>
          <w:rFonts w:ascii="Arial" w:hAnsi="Arial" w:cs="Arial"/>
        </w:rPr>
        <w:t>Course director, CLRES 2026 “Correlated Data Analysis” (March 2011, 32 students).</w:t>
      </w:r>
    </w:p>
    <w:p w14:paraId="525923D7" w14:textId="77777777" w:rsidR="006F1430" w:rsidRDefault="006F1430" w:rsidP="701FF775">
      <w:pPr>
        <w:tabs>
          <w:tab w:val="left" w:pos="1440"/>
        </w:tabs>
        <w:spacing w:before="60" w:after="60"/>
        <w:ind w:left="1440" w:hanging="1440"/>
        <w:rPr>
          <w:rFonts w:ascii="Arial" w:hAnsi="Arial" w:cs="Arial"/>
        </w:rPr>
      </w:pPr>
      <w:r>
        <w:rPr>
          <w:rFonts w:ascii="Arial" w:hAnsi="Arial" w:cs="Arial"/>
        </w:rPr>
        <w:t>2007–</w:t>
      </w:r>
      <w:r w:rsidR="00D24FB6">
        <w:rPr>
          <w:rFonts w:ascii="Arial" w:hAnsi="Arial" w:cs="Arial"/>
        </w:rPr>
        <w:t>2014</w:t>
      </w:r>
      <w:r>
        <w:rPr>
          <w:rFonts w:ascii="Arial" w:hAnsi="Arial" w:cs="Arial"/>
        </w:rPr>
        <w:tab/>
      </w:r>
      <w:r w:rsidRPr="00C841FB">
        <w:rPr>
          <w:rFonts w:ascii="Arial" w:hAnsi="Arial" w:cs="Arial"/>
        </w:rPr>
        <w:t xml:space="preserve">Director, Clinical Trials Research Track, Master of Science </w:t>
      </w:r>
      <w:r>
        <w:rPr>
          <w:rFonts w:ascii="Arial" w:hAnsi="Arial" w:cs="Arial"/>
        </w:rPr>
        <w:t xml:space="preserve">Program </w:t>
      </w:r>
      <w:r w:rsidRPr="00C841FB">
        <w:rPr>
          <w:rFonts w:ascii="Arial" w:hAnsi="Arial" w:cs="Arial"/>
        </w:rPr>
        <w:t>in Clinical Research</w:t>
      </w:r>
      <w:r>
        <w:rPr>
          <w:rFonts w:ascii="Arial" w:hAnsi="Arial" w:cs="Arial"/>
        </w:rPr>
        <w:t>, Institute for Clinical Research Education (ICRE). R</w:t>
      </w:r>
      <w:r w:rsidRPr="00C841FB">
        <w:rPr>
          <w:rFonts w:ascii="Arial" w:hAnsi="Arial" w:cs="Arial"/>
          <w:spacing w:val="-2"/>
        </w:rPr>
        <w:t>esponsibilities: Advise students in track</w:t>
      </w:r>
      <w:r>
        <w:rPr>
          <w:rFonts w:ascii="Arial" w:hAnsi="Arial" w:cs="Arial"/>
          <w:spacing w:val="-2"/>
        </w:rPr>
        <w:t>;</w:t>
      </w:r>
      <w:r w:rsidRPr="00C841FB">
        <w:rPr>
          <w:rFonts w:ascii="Arial" w:hAnsi="Arial" w:cs="Arial"/>
          <w:spacing w:val="-2"/>
        </w:rPr>
        <w:t xml:space="preserve"> </w:t>
      </w:r>
      <w:r>
        <w:rPr>
          <w:rFonts w:ascii="Arial" w:hAnsi="Arial" w:cs="Arial"/>
          <w:spacing w:val="-2"/>
        </w:rPr>
        <w:t xml:space="preserve">serve as </w:t>
      </w:r>
      <w:r w:rsidRPr="00C841FB">
        <w:rPr>
          <w:rFonts w:ascii="Arial" w:hAnsi="Arial" w:cs="Arial"/>
          <w:spacing w:val="-2"/>
        </w:rPr>
        <w:t xml:space="preserve">course director for </w:t>
      </w:r>
      <w:r>
        <w:rPr>
          <w:rFonts w:ascii="Arial" w:hAnsi="Arial" w:cs="Arial"/>
          <w:spacing w:val="-2"/>
        </w:rPr>
        <w:t xml:space="preserve">the </w:t>
      </w:r>
      <w:r w:rsidRPr="00C841FB">
        <w:rPr>
          <w:rFonts w:ascii="Arial" w:hAnsi="Arial" w:cs="Arial"/>
          <w:spacing w:val="-2"/>
        </w:rPr>
        <w:t>clinical trials practicum</w:t>
      </w:r>
      <w:r>
        <w:rPr>
          <w:rFonts w:ascii="Arial" w:hAnsi="Arial" w:cs="Arial"/>
          <w:spacing w:val="-2"/>
        </w:rPr>
        <w:t xml:space="preserve">; </w:t>
      </w:r>
      <w:r w:rsidRPr="00C841FB">
        <w:rPr>
          <w:rFonts w:ascii="Arial" w:hAnsi="Arial" w:cs="Arial"/>
          <w:spacing w:val="-2"/>
        </w:rPr>
        <w:t>develop</w:t>
      </w:r>
      <w:r>
        <w:rPr>
          <w:rFonts w:ascii="Arial" w:hAnsi="Arial" w:cs="Arial"/>
          <w:spacing w:val="-2"/>
        </w:rPr>
        <w:t xml:space="preserve"> </w:t>
      </w:r>
      <w:r w:rsidRPr="00C841FB">
        <w:rPr>
          <w:rFonts w:ascii="Arial" w:hAnsi="Arial" w:cs="Arial"/>
          <w:spacing w:val="-2"/>
        </w:rPr>
        <w:t>clinical trial courses (3 modules</w:t>
      </w:r>
      <w:r>
        <w:rPr>
          <w:rFonts w:ascii="Arial" w:hAnsi="Arial" w:cs="Arial"/>
          <w:spacing w:val="-2"/>
        </w:rPr>
        <w:t xml:space="preserve"> developed to date</w:t>
      </w:r>
      <w:r w:rsidRPr="00C841FB">
        <w:rPr>
          <w:rFonts w:ascii="Arial" w:hAnsi="Arial" w:cs="Arial"/>
          <w:spacing w:val="-2"/>
        </w:rPr>
        <w:t xml:space="preserve">); </w:t>
      </w:r>
      <w:r>
        <w:rPr>
          <w:rFonts w:ascii="Arial" w:hAnsi="Arial" w:cs="Arial"/>
          <w:spacing w:val="-2"/>
        </w:rPr>
        <w:t xml:space="preserve">and </w:t>
      </w:r>
      <w:r w:rsidRPr="00C841FB">
        <w:rPr>
          <w:rFonts w:ascii="Arial" w:hAnsi="Arial" w:cs="Arial"/>
          <w:spacing w:val="-2"/>
        </w:rPr>
        <w:t>evaluat</w:t>
      </w:r>
      <w:r>
        <w:rPr>
          <w:rFonts w:ascii="Arial" w:hAnsi="Arial" w:cs="Arial"/>
          <w:spacing w:val="-2"/>
        </w:rPr>
        <w:t>e</w:t>
      </w:r>
      <w:r w:rsidRPr="00C841FB">
        <w:rPr>
          <w:rFonts w:ascii="Arial" w:hAnsi="Arial" w:cs="Arial"/>
          <w:spacing w:val="-2"/>
        </w:rPr>
        <w:t xml:space="preserve"> current course offerings and content.</w:t>
      </w:r>
    </w:p>
    <w:p w14:paraId="525923D8" w14:textId="77777777" w:rsidR="006F1430" w:rsidRDefault="006F1430" w:rsidP="701FF775">
      <w:pPr>
        <w:tabs>
          <w:tab w:val="left" w:pos="1440"/>
        </w:tabs>
        <w:spacing w:before="60" w:after="60"/>
        <w:ind w:left="1440" w:hanging="1440"/>
        <w:rPr>
          <w:rFonts w:ascii="Arial" w:hAnsi="Arial" w:cs="Arial"/>
        </w:rPr>
      </w:pPr>
      <w:r w:rsidRPr="006B5F7D">
        <w:rPr>
          <w:rFonts w:ascii="Arial" w:hAnsi="Arial" w:cs="Arial"/>
          <w:spacing w:val="-2"/>
        </w:rPr>
        <w:t>2011–</w:t>
      </w:r>
      <w:r w:rsidR="00D24FB6">
        <w:rPr>
          <w:rFonts w:ascii="Arial" w:hAnsi="Arial" w:cs="Arial"/>
        </w:rPr>
        <w:t>2014</w:t>
      </w:r>
      <w:r w:rsidRPr="006B5F7D">
        <w:rPr>
          <w:rFonts w:ascii="Arial" w:hAnsi="Arial" w:cs="Arial"/>
          <w:spacing w:val="-2"/>
        </w:rPr>
        <w:tab/>
        <w:t>Director, Academic Programs, ICRE. Responsibilities: Oversee all degree-granting (certificate and MS) and curriculum</w:t>
      </w:r>
      <w:r>
        <w:rPr>
          <w:rFonts w:ascii="Arial" w:hAnsi="Arial" w:cs="Arial"/>
          <w:spacing w:val="-2"/>
        </w:rPr>
        <w:t>-</w:t>
      </w:r>
      <w:r w:rsidRPr="006B5F7D">
        <w:rPr>
          <w:rFonts w:ascii="Arial" w:hAnsi="Arial" w:cs="Arial"/>
          <w:spacing w:val="-2"/>
        </w:rPr>
        <w:t>related activities of the ICRE</w:t>
      </w:r>
      <w:r>
        <w:rPr>
          <w:rFonts w:ascii="Arial" w:hAnsi="Arial" w:cs="Arial"/>
          <w:spacing w:val="-2"/>
        </w:rPr>
        <w:t>,</w:t>
      </w:r>
      <w:r w:rsidRPr="006B5F7D">
        <w:rPr>
          <w:rFonts w:ascii="Arial" w:hAnsi="Arial" w:cs="Arial"/>
          <w:spacing w:val="-2"/>
        </w:rPr>
        <w:t xml:space="preserve"> including chairing the Curriculum Committee bimonthly meetings, supervising 3 staff </w:t>
      </w:r>
      <w:r>
        <w:rPr>
          <w:rFonts w:ascii="Arial" w:hAnsi="Arial" w:cs="Arial"/>
          <w:spacing w:val="-2"/>
        </w:rPr>
        <w:t xml:space="preserve">members </w:t>
      </w:r>
      <w:r w:rsidRPr="006B5F7D">
        <w:rPr>
          <w:rFonts w:ascii="Arial" w:hAnsi="Arial" w:cs="Arial"/>
          <w:spacing w:val="-2"/>
        </w:rPr>
        <w:t xml:space="preserve">(program coordinator, student services coordinator, </w:t>
      </w:r>
      <w:r>
        <w:rPr>
          <w:rFonts w:ascii="Arial" w:hAnsi="Arial" w:cs="Arial"/>
          <w:spacing w:val="-2"/>
        </w:rPr>
        <w:t xml:space="preserve">and </w:t>
      </w:r>
      <w:r w:rsidRPr="006B5F7D">
        <w:rPr>
          <w:rFonts w:ascii="Arial" w:hAnsi="Arial" w:cs="Arial"/>
          <w:spacing w:val="-2"/>
        </w:rPr>
        <w:t>information technician), meeting with potential applicants, handling academic integrity violations and students with poor academic performance, serving as liaison to the Graduate Studies Office in the School of Medicine, creating and maintaining program policies, increasing standardization across courses</w:t>
      </w:r>
      <w:r>
        <w:rPr>
          <w:rFonts w:ascii="Arial" w:hAnsi="Arial" w:cs="Arial"/>
          <w:spacing w:val="-2"/>
        </w:rPr>
        <w:t xml:space="preserve"> (with </w:t>
      </w:r>
      <w:r w:rsidRPr="006B5F7D">
        <w:rPr>
          <w:rFonts w:ascii="Arial" w:hAnsi="Arial" w:cs="Arial"/>
          <w:spacing w:val="-2"/>
        </w:rPr>
        <w:t>standardized syllabus template and grading</w:t>
      </w:r>
      <w:r>
        <w:rPr>
          <w:rFonts w:ascii="Arial" w:hAnsi="Arial" w:cs="Arial"/>
          <w:spacing w:val="-2"/>
        </w:rPr>
        <w:t>)</w:t>
      </w:r>
      <w:r w:rsidRPr="006B5F7D">
        <w:rPr>
          <w:rFonts w:ascii="Arial" w:hAnsi="Arial" w:cs="Arial"/>
          <w:spacing w:val="-2"/>
        </w:rPr>
        <w:t xml:space="preserve">, leading ICRE commencement activities (more than 70 graduates each year), monitoring course enrollments, finalizing all teaching payments and related decisions, managing </w:t>
      </w:r>
      <w:r>
        <w:rPr>
          <w:rFonts w:ascii="Arial" w:hAnsi="Arial" w:cs="Arial"/>
          <w:spacing w:val="-2"/>
        </w:rPr>
        <w:t>educational credit unit (</w:t>
      </w:r>
      <w:r w:rsidRPr="006B5F7D">
        <w:rPr>
          <w:rFonts w:ascii="Arial" w:hAnsi="Arial" w:cs="Arial"/>
          <w:spacing w:val="-2"/>
        </w:rPr>
        <w:t>ECU</w:t>
      </w:r>
      <w:r>
        <w:rPr>
          <w:rFonts w:ascii="Arial" w:hAnsi="Arial" w:cs="Arial"/>
          <w:spacing w:val="-2"/>
        </w:rPr>
        <w:t>)</w:t>
      </w:r>
      <w:r w:rsidRPr="006B5F7D">
        <w:rPr>
          <w:rFonts w:ascii="Arial" w:hAnsi="Arial" w:cs="Arial"/>
          <w:spacing w:val="-2"/>
        </w:rPr>
        <w:t xml:space="preserve"> reporting, and representing degree</w:t>
      </w:r>
      <w:r>
        <w:rPr>
          <w:rFonts w:ascii="Arial" w:hAnsi="Arial" w:cs="Arial"/>
          <w:spacing w:val="-2"/>
        </w:rPr>
        <w:t>-</w:t>
      </w:r>
      <w:r w:rsidRPr="006B5F7D">
        <w:rPr>
          <w:rFonts w:ascii="Arial" w:hAnsi="Arial" w:cs="Arial"/>
          <w:spacing w:val="-2"/>
        </w:rPr>
        <w:t>granting programs in all ICRE committees.</w:t>
      </w:r>
    </w:p>
    <w:p w14:paraId="525923D9" w14:textId="77777777" w:rsidR="00143E6E" w:rsidRPr="00C841FB" w:rsidRDefault="00143E6E" w:rsidP="701FF775">
      <w:pPr>
        <w:tabs>
          <w:tab w:val="left" w:pos="1440"/>
        </w:tabs>
        <w:spacing w:before="60" w:after="60"/>
        <w:ind w:left="1440" w:hanging="1440"/>
        <w:rPr>
          <w:rFonts w:ascii="Arial" w:hAnsi="Arial" w:cs="Arial"/>
        </w:rPr>
      </w:pPr>
      <w:r>
        <w:rPr>
          <w:rFonts w:ascii="Arial" w:hAnsi="Arial" w:cs="Arial"/>
          <w:spacing w:val="-2"/>
        </w:rPr>
        <w:t>2011-201</w:t>
      </w:r>
      <w:r w:rsidR="008C1E31">
        <w:rPr>
          <w:rFonts w:ascii="Arial" w:hAnsi="Arial" w:cs="Arial"/>
          <w:spacing w:val="-2"/>
        </w:rPr>
        <w:t>3</w:t>
      </w:r>
      <w:r>
        <w:rPr>
          <w:rFonts w:ascii="Arial" w:hAnsi="Arial" w:cs="Arial"/>
          <w:spacing w:val="-2"/>
        </w:rPr>
        <w:tab/>
        <w:t xml:space="preserve">Lecturer, </w:t>
      </w:r>
      <w:r w:rsidR="0078135D">
        <w:rPr>
          <w:rFonts w:ascii="Arial" w:hAnsi="Arial" w:cs="Arial"/>
          <w:spacing w:val="-2"/>
        </w:rPr>
        <w:t xml:space="preserve">MED 5180 </w:t>
      </w:r>
      <w:r>
        <w:rPr>
          <w:rFonts w:ascii="Arial" w:hAnsi="Arial" w:cs="Arial"/>
          <w:spacing w:val="-2"/>
        </w:rPr>
        <w:t>Medical Decision Making, 2 lectures “Design of Studies of Therapies” and “Analysis of Studies of Therapies”, 1</w:t>
      </w:r>
      <w:r w:rsidRPr="00143E6E">
        <w:rPr>
          <w:rFonts w:ascii="Arial" w:hAnsi="Arial" w:cs="Arial"/>
          <w:spacing w:val="-2"/>
          <w:vertAlign w:val="superscript"/>
        </w:rPr>
        <w:t>st</w:t>
      </w:r>
      <w:r>
        <w:rPr>
          <w:rFonts w:ascii="Arial" w:hAnsi="Arial" w:cs="Arial"/>
          <w:spacing w:val="-2"/>
        </w:rPr>
        <w:t xml:space="preserve"> year medical student course</w:t>
      </w:r>
      <w:r w:rsidR="0007371D">
        <w:rPr>
          <w:rFonts w:ascii="Arial" w:hAnsi="Arial" w:cs="Arial"/>
          <w:spacing w:val="-2"/>
        </w:rPr>
        <w:t xml:space="preserve"> (Oct 2011, Sept 2012</w:t>
      </w:r>
      <w:r w:rsidR="008C1E31">
        <w:rPr>
          <w:rFonts w:ascii="Arial" w:hAnsi="Arial" w:cs="Arial"/>
          <w:spacing w:val="-2"/>
        </w:rPr>
        <w:t>, Oct 2013</w:t>
      </w:r>
      <w:r w:rsidR="0007371D">
        <w:rPr>
          <w:rFonts w:ascii="Arial" w:hAnsi="Arial" w:cs="Arial"/>
          <w:spacing w:val="-2"/>
        </w:rPr>
        <w:t>).</w:t>
      </w:r>
    </w:p>
    <w:p w14:paraId="525923DA" w14:textId="77777777" w:rsidR="00DD74D1" w:rsidRDefault="00DD74D1" w:rsidP="00DD74D1">
      <w:pPr>
        <w:tabs>
          <w:tab w:val="left" w:pos="1440"/>
        </w:tabs>
        <w:spacing w:before="60" w:after="60"/>
        <w:ind w:left="1440" w:hanging="1440"/>
        <w:rPr>
          <w:rFonts w:ascii="Arial" w:hAnsi="Arial" w:cs="Arial"/>
          <w:b/>
        </w:rPr>
      </w:pPr>
    </w:p>
    <w:p w14:paraId="525923DB" w14:textId="77777777" w:rsidR="00DD74D1" w:rsidRPr="004C61E4" w:rsidRDefault="701FF775" w:rsidP="701FF775">
      <w:pPr>
        <w:tabs>
          <w:tab w:val="left" w:pos="1440"/>
        </w:tabs>
        <w:spacing w:before="60" w:after="60"/>
        <w:ind w:left="1440" w:hanging="1440"/>
        <w:rPr>
          <w:rFonts w:ascii="Arial" w:hAnsi="Arial" w:cs="Arial"/>
          <w:b/>
          <w:bCs/>
        </w:rPr>
      </w:pPr>
      <w:r w:rsidRPr="701FF775">
        <w:rPr>
          <w:rFonts w:ascii="Arial" w:hAnsi="Arial" w:cs="Arial"/>
          <w:b/>
          <w:bCs/>
        </w:rPr>
        <w:t>Carolinas HealthCare System</w:t>
      </w:r>
    </w:p>
    <w:p w14:paraId="525923DC" w14:textId="77777777" w:rsidR="00DD74D1" w:rsidRPr="00C841FB" w:rsidRDefault="00DD74D1" w:rsidP="701FF775">
      <w:pPr>
        <w:tabs>
          <w:tab w:val="left" w:pos="1440"/>
        </w:tabs>
        <w:spacing w:before="60" w:after="60"/>
        <w:ind w:left="1440" w:hanging="1440"/>
        <w:rPr>
          <w:rFonts w:ascii="Arial" w:hAnsi="Arial" w:cs="Arial"/>
        </w:rPr>
      </w:pPr>
      <w:r>
        <w:rPr>
          <w:rFonts w:ascii="Arial" w:hAnsi="Arial" w:cs="Arial"/>
        </w:rPr>
        <w:t>2015-2016</w:t>
      </w:r>
      <w:r>
        <w:rPr>
          <w:rFonts w:ascii="Arial" w:hAnsi="Arial" w:cs="Arial"/>
        </w:rPr>
        <w:tab/>
        <w:t>Introduction to Biostatistics, Course D</w:t>
      </w:r>
      <w:r w:rsidRPr="00C841FB">
        <w:rPr>
          <w:rFonts w:ascii="Arial" w:hAnsi="Arial" w:cs="Arial"/>
        </w:rPr>
        <w:t>irector</w:t>
      </w:r>
      <w:r>
        <w:rPr>
          <w:rFonts w:ascii="Arial" w:hAnsi="Arial" w:cs="Arial"/>
        </w:rPr>
        <w:t xml:space="preserve"> CHS</w:t>
      </w:r>
    </w:p>
    <w:p w14:paraId="525923DD" w14:textId="77777777" w:rsidR="00DD74D1" w:rsidRPr="00C841FB" w:rsidRDefault="00DD74D1" w:rsidP="701FF775">
      <w:pPr>
        <w:tabs>
          <w:tab w:val="left" w:pos="1440"/>
        </w:tabs>
        <w:spacing w:before="60" w:after="60"/>
        <w:ind w:left="1440" w:hanging="1440"/>
        <w:rPr>
          <w:rFonts w:ascii="Arial" w:hAnsi="Arial" w:cs="Arial"/>
        </w:rPr>
      </w:pPr>
      <w:r>
        <w:rPr>
          <w:rFonts w:ascii="Arial" w:hAnsi="Arial" w:cs="Arial"/>
        </w:rPr>
        <w:t>2016</w:t>
      </w:r>
      <w:r>
        <w:rPr>
          <w:rFonts w:ascii="Arial" w:hAnsi="Arial" w:cs="Arial"/>
        </w:rPr>
        <w:tab/>
        <w:t>Introduction to Clinical Research and Biostatistics,</w:t>
      </w:r>
      <w:r w:rsidR="00C26D58">
        <w:rPr>
          <w:rFonts w:ascii="Arial" w:hAnsi="Arial" w:cs="Arial"/>
        </w:rPr>
        <w:t xml:space="preserve"> Course D</w:t>
      </w:r>
      <w:r w:rsidRPr="00C841FB">
        <w:rPr>
          <w:rFonts w:ascii="Arial" w:hAnsi="Arial" w:cs="Arial"/>
        </w:rPr>
        <w:t>irector</w:t>
      </w:r>
      <w:r>
        <w:rPr>
          <w:rFonts w:ascii="Arial" w:hAnsi="Arial" w:cs="Arial"/>
        </w:rPr>
        <w:t xml:space="preserve"> CHS Northeast</w:t>
      </w:r>
    </w:p>
    <w:p w14:paraId="525923DE" w14:textId="77777777" w:rsidR="00DD74D1" w:rsidRDefault="00DD74D1" w:rsidP="006C359C">
      <w:pPr>
        <w:pBdr>
          <w:bottom w:val="single" w:sz="4" w:space="1" w:color="auto"/>
        </w:pBdr>
        <w:tabs>
          <w:tab w:val="left" w:pos="1440"/>
          <w:tab w:val="left" w:pos="1800"/>
        </w:tabs>
        <w:spacing w:before="60" w:after="60"/>
        <w:ind w:left="1800" w:hanging="1800"/>
        <w:rPr>
          <w:rFonts w:ascii="Arial" w:hAnsi="Arial" w:cs="Arial"/>
        </w:rPr>
      </w:pPr>
    </w:p>
    <w:p w14:paraId="525923DF" w14:textId="77777777" w:rsidR="006F1430" w:rsidRDefault="006F1430" w:rsidP="701FF775">
      <w:pPr>
        <w:tabs>
          <w:tab w:val="left" w:pos="1440"/>
        </w:tabs>
        <w:spacing w:before="60" w:after="60"/>
        <w:jc w:val="center"/>
        <w:rPr>
          <w:rFonts w:ascii="Arial" w:hAnsi="Arial" w:cs="Arial"/>
          <w:b/>
          <w:bCs/>
        </w:rPr>
      </w:pP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b/>
          <w:bCs/>
        </w:rPr>
        <w:t>PROFESSIONAL ACTIVITIES: MENTORING AND ADVISING</w:t>
      </w:r>
    </w:p>
    <w:p w14:paraId="525923E0" w14:textId="77777777" w:rsidR="006F1430" w:rsidRPr="004C61E4" w:rsidRDefault="701FF775" w:rsidP="701FF775">
      <w:pPr>
        <w:tabs>
          <w:tab w:val="left" w:pos="1440"/>
        </w:tabs>
        <w:spacing w:before="60" w:after="60"/>
        <w:ind w:left="1440" w:hanging="1440"/>
        <w:rPr>
          <w:rFonts w:ascii="Arial" w:hAnsi="Arial" w:cs="Arial"/>
          <w:b/>
          <w:bCs/>
        </w:rPr>
      </w:pPr>
      <w:r w:rsidRPr="701FF775">
        <w:rPr>
          <w:rFonts w:ascii="Arial" w:hAnsi="Arial" w:cs="Arial"/>
          <w:b/>
          <w:bCs/>
        </w:rPr>
        <w:t>University of South Carolina</w:t>
      </w:r>
    </w:p>
    <w:p w14:paraId="525923E1" w14:textId="77777777" w:rsidR="006F1430" w:rsidRDefault="006F1430" w:rsidP="701FF775">
      <w:pPr>
        <w:tabs>
          <w:tab w:val="left" w:pos="1440"/>
        </w:tabs>
        <w:spacing w:before="60" w:after="60"/>
        <w:ind w:left="1440" w:hanging="1440"/>
        <w:rPr>
          <w:rFonts w:ascii="Arial" w:hAnsi="Arial" w:cs="Arial"/>
        </w:rPr>
      </w:pPr>
      <w:r>
        <w:rPr>
          <w:rFonts w:ascii="Arial" w:hAnsi="Arial" w:cs="Arial"/>
        </w:rPr>
        <w:t>2002–2005</w:t>
      </w:r>
      <w:r>
        <w:rPr>
          <w:rFonts w:ascii="Arial" w:hAnsi="Arial" w:cs="Arial"/>
        </w:rPr>
        <w:tab/>
      </w:r>
      <w:r w:rsidRPr="701FF775">
        <w:rPr>
          <w:rFonts w:ascii="Arial" w:hAnsi="Arial" w:cs="Arial"/>
          <w:i/>
          <w:iCs/>
        </w:rPr>
        <w:t>Thesis Committees, Master of Science in Public Health (MSPH) and Master of Public Health (MPH):</w:t>
      </w:r>
    </w:p>
    <w:p w14:paraId="525923E2" w14:textId="77777777" w:rsidR="006F1430" w:rsidRPr="00C841FB" w:rsidRDefault="701FF775" w:rsidP="701FF775">
      <w:pPr>
        <w:spacing w:before="60" w:after="60"/>
        <w:ind w:left="1440"/>
        <w:rPr>
          <w:rFonts w:ascii="Arial" w:hAnsi="Arial" w:cs="Arial"/>
        </w:rPr>
      </w:pPr>
      <w:r w:rsidRPr="701FF775">
        <w:rPr>
          <w:rFonts w:ascii="Arial" w:hAnsi="Arial" w:cs="Arial"/>
        </w:rPr>
        <w:t>Kimberly Bellis. Access to care and influenza and pneumococcal vaccination among working age adults. MSPH, 2003.</w:t>
      </w:r>
    </w:p>
    <w:p w14:paraId="525923E3" w14:textId="77777777" w:rsidR="006F1430" w:rsidRPr="00C841FB" w:rsidRDefault="701FF775" w:rsidP="701FF775">
      <w:pPr>
        <w:spacing w:before="60" w:after="60"/>
        <w:ind w:left="1440"/>
        <w:rPr>
          <w:rFonts w:ascii="Arial" w:hAnsi="Arial" w:cs="Arial"/>
        </w:rPr>
      </w:pPr>
      <w:r w:rsidRPr="701FF775">
        <w:rPr>
          <w:rFonts w:ascii="Arial" w:hAnsi="Arial" w:cs="Arial"/>
        </w:rPr>
        <w:t>Ling Chen. Multiple imputation on nonresponses in ordinal survey data. MSPH, 2003.</w:t>
      </w:r>
    </w:p>
    <w:p w14:paraId="525923E4" w14:textId="77777777" w:rsidR="006F1430" w:rsidRDefault="701FF775" w:rsidP="701FF775">
      <w:pPr>
        <w:spacing w:before="60" w:after="60"/>
        <w:ind w:left="1440"/>
        <w:rPr>
          <w:rFonts w:ascii="Arial" w:hAnsi="Arial" w:cs="Arial"/>
        </w:rPr>
      </w:pPr>
      <w:r w:rsidRPr="701FF775">
        <w:rPr>
          <w:rFonts w:ascii="Arial" w:hAnsi="Arial" w:cs="Arial"/>
        </w:rPr>
        <w:t>Margaret Ehlers. Assessment of covariance selection strategies with repeated measures data. MSPH, 2003.</w:t>
      </w:r>
    </w:p>
    <w:p w14:paraId="525923E5" w14:textId="77777777" w:rsidR="006F1430" w:rsidRDefault="701FF775" w:rsidP="701FF775">
      <w:pPr>
        <w:spacing w:before="60" w:after="60"/>
        <w:ind w:left="1440"/>
        <w:rPr>
          <w:rFonts w:ascii="Arial" w:hAnsi="Arial" w:cs="Arial"/>
        </w:rPr>
      </w:pPr>
      <w:r w:rsidRPr="701FF775">
        <w:rPr>
          <w:rFonts w:ascii="Arial" w:hAnsi="Arial" w:cs="Arial"/>
        </w:rPr>
        <w:t>Carmen Harris. A review of physical activity and physical fitness in youth: what will the future bring? MPH, 2004.</w:t>
      </w:r>
    </w:p>
    <w:p w14:paraId="525923E6" w14:textId="77777777" w:rsidR="006F1430" w:rsidRDefault="701FF775" w:rsidP="701FF775">
      <w:pPr>
        <w:spacing w:before="60" w:after="60"/>
        <w:ind w:left="1440"/>
        <w:rPr>
          <w:rFonts w:ascii="Arial" w:hAnsi="Arial" w:cs="Arial"/>
        </w:rPr>
      </w:pPr>
      <w:r w:rsidRPr="701FF775">
        <w:rPr>
          <w:rFonts w:ascii="Arial" w:hAnsi="Arial" w:cs="Arial"/>
        </w:rPr>
        <w:t>Andrew Johnson. Mental health policies in South Carolina schools. MPH, 2004.</w:t>
      </w:r>
    </w:p>
    <w:p w14:paraId="525923E7" w14:textId="77777777" w:rsidR="006F1430" w:rsidRPr="00C841FB" w:rsidRDefault="701FF775" w:rsidP="701FF775">
      <w:pPr>
        <w:spacing w:before="60" w:after="60"/>
        <w:ind w:left="1440"/>
        <w:rPr>
          <w:rFonts w:ascii="Arial" w:hAnsi="Arial" w:cs="Arial"/>
        </w:rPr>
      </w:pPr>
      <w:r w:rsidRPr="701FF775">
        <w:rPr>
          <w:rFonts w:ascii="Arial" w:hAnsi="Arial" w:cs="Arial"/>
        </w:rPr>
        <w:t>Mary Johnson. Socioeconomic differences in cervical cancer survival among South Carolina women. MSPH, 2003.</w:t>
      </w:r>
    </w:p>
    <w:p w14:paraId="525923E8" w14:textId="77777777" w:rsidR="006F1430" w:rsidRDefault="701FF775" w:rsidP="701FF775">
      <w:pPr>
        <w:spacing w:before="60" w:after="60"/>
        <w:ind w:left="1440"/>
        <w:rPr>
          <w:rFonts w:ascii="Arial" w:hAnsi="Arial" w:cs="Arial"/>
        </w:rPr>
      </w:pPr>
      <w:r w:rsidRPr="701FF775">
        <w:rPr>
          <w:rFonts w:ascii="Arial" w:hAnsi="Arial" w:cs="Arial"/>
        </w:rPr>
        <w:t>Mandy Schultz. Weight change and weight cycling as predictors of incident essential hypertension in the EPIC-Potsdam Study. MSPH, 2003.</w:t>
      </w:r>
    </w:p>
    <w:p w14:paraId="525923E9" w14:textId="77777777" w:rsidR="006F1430" w:rsidRDefault="701FF775" w:rsidP="701FF775">
      <w:pPr>
        <w:spacing w:before="60" w:after="60"/>
        <w:ind w:left="1440"/>
        <w:rPr>
          <w:rFonts w:ascii="Arial" w:hAnsi="Arial" w:cs="Arial"/>
        </w:rPr>
      </w:pPr>
      <w:r w:rsidRPr="701FF775">
        <w:rPr>
          <w:rFonts w:ascii="Arial" w:hAnsi="Arial" w:cs="Arial"/>
        </w:rPr>
        <w:t>Camelia Vitoc. Association of breast-feeding with adiposity rebound in a cohort of healthy children. MSPH, 2005.</w:t>
      </w:r>
    </w:p>
    <w:p w14:paraId="525923EA" w14:textId="77777777" w:rsidR="006F1430" w:rsidRPr="00C841FB" w:rsidRDefault="701FF775" w:rsidP="701FF775">
      <w:pPr>
        <w:spacing w:before="60" w:after="60"/>
        <w:ind w:left="1440"/>
        <w:rPr>
          <w:rFonts w:ascii="Arial" w:hAnsi="Arial" w:cs="Arial"/>
        </w:rPr>
      </w:pPr>
      <w:r w:rsidRPr="701FF775">
        <w:rPr>
          <w:rFonts w:ascii="Arial" w:hAnsi="Arial" w:cs="Arial"/>
        </w:rPr>
        <w:t>Fei Ye. Balanced two-stage design for phase II clinical trials. MSPH, 2004.</w:t>
      </w:r>
    </w:p>
    <w:p w14:paraId="525923EB" w14:textId="77777777" w:rsidR="006F1430" w:rsidRPr="00C841FB" w:rsidRDefault="701FF775" w:rsidP="701FF775">
      <w:pPr>
        <w:spacing w:before="60" w:after="60"/>
        <w:ind w:left="1440"/>
        <w:rPr>
          <w:rFonts w:ascii="Arial" w:hAnsi="Arial" w:cs="Arial"/>
        </w:rPr>
      </w:pPr>
      <w:r w:rsidRPr="701FF775">
        <w:rPr>
          <w:rFonts w:ascii="Arial" w:hAnsi="Arial" w:cs="Arial"/>
        </w:rPr>
        <w:lastRenderedPageBreak/>
        <w:t>Li Zheng. Statistical methods for establishing equivalency of an alternative sampling device to the Occupational Safety and Health Administration (OSHA) standard. MSPH, 2003.</w:t>
      </w:r>
    </w:p>
    <w:p w14:paraId="525923EC" w14:textId="77777777" w:rsidR="006F1430" w:rsidRDefault="006F1430" w:rsidP="701FF775">
      <w:pPr>
        <w:spacing w:before="60" w:after="60"/>
        <w:rPr>
          <w:rFonts w:ascii="Arial" w:hAnsi="Arial" w:cs="Arial"/>
        </w:rPr>
      </w:pPr>
      <w:r>
        <w:rPr>
          <w:rFonts w:ascii="Arial" w:hAnsi="Arial" w:cs="Arial"/>
        </w:rPr>
        <w:t>2002–2006</w:t>
      </w:r>
      <w:r>
        <w:rPr>
          <w:rFonts w:ascii="Arial" w:hAnsi="Arial" w:cs="Arial"/>
        </w:rPr>
        <w:tab/>
      </w:r>
      <w:r w:rsidRPr="701FF775">
        <w:rPr>
          <w:rFonts w:ascii="Arial" w:hAnsi="Arial" w:cs="Arial"/>
          <w:i/>
          <w:iCs/>
        </w:rPr>
        <w:t>Dissertation Committees, Doctor of Philosophy (PhD) and Doctor of Public Health (DrPH):</w:t>
      </w:r>
    </w:p>
    <w:p w14:paraId="525923ED" w14:textId="77777777" w:rsidR="006F1430" w:rsidRPr="00C841FB" w:rsidRDefault="701FF775" w:rsidP="701FF775">
      <w:pPr>
        <w:spacing w:before="60" w:after="60"/>
        <w:ind w:left="1440"/>
        <w:rPr>
          <w:rFonts w:ascii="Arial" w:hAnsi="Arial" w:cs="Arial"/>
        </w:rPr>
      </w:pPr>
      <w:r w:rsidRPr="701FF775">
        <w:rPr>
          <w:rFonts w:ascii="Arial" w:hAnsi="Arial" w:cs="Arial"/>
        </w:rPr>
        <w:t>Swann Adams. Methodological and substantive issues: the relationship between physical activity and breast cancer. PhD, 2003.</w:t>
      </w:r>
    </w:p>
    <w:p w14:paraId="525923EE" w14:textId="77777777" w:rsidR="006F1430" w:rsidRDefault="701FF775" w:rsidP="701FF775">
      <w:pPr>
        <w:spacing w:before="60" w:after="60"/>
        <w:ind w:left="1440"/>
        <w:rPr>
          <w:rFonts w:ascii="Arial" w:hAnsi="Arial" w:cs="Arial"/>
        </w:rPr>
      </w:pPr>
      <w:r w:rsidRPr="701FF775">
        <w:rPr>
          <w:rFonts w:ascii="Arial" w:hAnsi="Arial" w:cs="Arial"/>
        </w:rPr>
        <w:t>Kevin Bennett. Individual hospital effects on the measurement of racial disparities in the treatment of myocardial infarction. PhD, 2004.</w:t>
      </w:r>
    </w:p>
    <w:p w14:paraId="525923EF" w14:textId="77777777" w:rsidR="006F1430" w:rsidRPr="00C841FB" w:rsidRDefault="701FF775" w:rsidP="701FF775">
      <w:pPr>
        <w:spacing w:before="60" w:after="60"/>
        <w:ind w:left="1440"/>
        <w:rPr>
          <w:rFonts w:ascii="Arial" w:hAnsi="Arial" w:cs="Arial"/>
        </w:rPr>
      </w:pPr>
      <w:r w:rsidRPr="701FF775">
        <w:rPr>
          <w:rFonts w:ascii="Arial" w:hAnsi="Arial" w:cs="Arial"/>
        </w:rPr>
        <w:t>Whiejong Han. Impact of the State Children’s Health Insurance Program (SCHIP) on children’s access to primary care in South Carolina: a study of hospitalizations with ambulatory care sensitive conditions. PhD, 2003.</w:t>
      </w:r>
    </w:p>
    <w:p w14:paraId="525923F0" w14:textId="77777777" w:rsidR="006F1430" w:rsidRPr="00C841FB" w:rsidRDefault="701FF775" w:rsidP="701FF775">
      <w:pPr>
        <w:spacing w:before="60" w:after="60"/>
        <w:ind w:left="1440"/>
        <w:rPr>
          <w:rFonts w:ascii="Arial" w:hAnsi="Arial" w:cs="Arial"/>
        </w:rPr>
      </w:pPr>
      <w:r w:rsidRPr="701FF775">
        <w:rPr>
          <w:rFonts w:ascii="Arial" w:hAnsi="Arial" w:cs="Arial"/>
        </w:rPr>
        <w:t>Michael Mink. The TV diet: nutrient intake endorsed by American televised food advertisements. PhD, 2006.</w:t>
      </w:r>
    </w:p>
    <w:p w14:paraId="525923F1" w14:textId="77777777" w:rsidR="006F1430" w:rsidRDefault="701FF775" w:rsidP="701FF775">
      <w:pPr>
        <w:spacing w:before="60" w:after="60"/>
        <w:ind w:left="1440"/>
        <w:rPr>
          <w:rFonts w:ascii="Arial" w:hAnsi="Arial" w:cs="Arial"/>
        </w:rPr>
      </w:pPr>
      <w:r w:rsidRPr="701FF775">
        <w:rPr>
          <w:rFonts w:ascii="Arial" w:hAnsi="Arial" w:cs="Arial"/>
        </w:rPr>
        <w:t>Florence Soroses. Assessment of factors influencing participating in HIV/AIDS voluntary counseling and testing in Namibia. PhD, 2006.</w:t>
      </w:r>
    </w:p>
    <w:p w14:paraId="525923F2" w14:textId="77777777" w:rsidR="006F1430" w:rsidRPr="00C841FB" w:rsidRDefault="701FF775" w:rsidP="701FF775">
      <w:pPr>
        <w:spacing w:before="60" w:after="60"/>
        <w:ind w:left="1440"/>
        <w:rPr>
          <w:rFonts w:ascii="Arial" w:hAnsi="Arial" w:cs="Arial"/>
        </w:rPr>
      </w:pPr>
      <w:r w:rsidRPr="701FF775">
        <w:rPr>
          <w:rFonts w:ascii="Arial" w:hAnsi="Arial" w:cs="Arial"/>
        </w:rPr>
        <w:t>Laura Talbott. Longitudinal analysis of first-year college student drinking patterns and the role of peer influence. PhD, 2005.</w:t>
      </w:r>
    </w:p>
    <w:p w14:paraId="525923F3" w14:textId="77777777" w:rsidR="006F1430" w:rsidRDefault="701FF775" w:rsidP="701FF775">
      <w:pPr>
        <w:spacing w:before="60" w:after="60"/>
        <w:ind w:left="1440"/>
        <w:rPr>
          <w:rFonts w:ascii="Arial" w:hAnsi="Arial" w:cs="Arial"/>
        </w:rPr>
      </w:pPr>
      <w:r w:rsidRPr="701FF775">
        <w:rPr>
          <w:rFonts w:ascii="Arial" w:hAnsi="Arial" w:cs="Arial"/>
        </w:rPr>
        <w:t>April Winningham. Exploring HIV-related risk and risk reduction factors among older African American women in South Carolina: implications for HIV prevention efforts. DrPH, 2002.</w:t>
      </w:r>
    </w:p>
    <w:p w14:paraId="525923F4" w14:textId="77777777" w:rsidR="006F1430" w:rsidRDefault="006F1430" w:rsidP="006C359C">
      <w:pPr>
        <w:spacing w:before="60" w:after="60"/>
        <w:ind w:left="1440"/>
        <w:rPr>
          <w:rFonts w:ascii="Arial" w:hAnsi="Arial" w:cs="Arial"/>
        </w:rPr>
      </w:pPr>
    </w:p>
    <w:p w14:paraId="525923F5" w14:textId="77777777" w:rsidR="006F1430" w:rsidRDefault="701FF775" w:rsidP="701FF775">
      <w:pPr>
        <w:spacing w:before="60" w:after="60"/>
        <w:rPr>
          <w:rFonts w:ascii="Arial" w:hAnsi="Arial" w:cs="Arial"/>
          <w:b/>
          <w:bCs/>
        </w:rPr>
      </w:pPr>
      <w:r w:rsidRPr="701FF775">
        <w:rPr>
          <w:rFonts w:ascii="Arial" w:hAnsi="Arial" w:cs="Arial"/>
          <w:b/>
          <w:bCs/>
        </w:rPr>
        <w:t>University of North Carolina</w:t>
      </w:r>
    </w:p>
    <w:p w14:paraId="525923F6" w14:textId="77777777" w:rsidR="006F1430" w:rsidRPr="002027D1" w:rsidRDefault="006F1430" w:rsidP="701FF775">
      <w:pPr>
        <w:spacing w:before="60" w:after="60"/>
        <w:rPr>
          <w:rFonts w:ascii="Arial" w:hAnsi="Arial" w:cs="Arial"/>
        </w:rPr>
      </w:pPr>
      <w:r>
        <w:rPr>
          <w:rFonts w:ascii="Arial" w:hAnsi="Arial" w:cs="Arial"/>
        </w:rPr>
        <w:t>2005–2008</w:t>
      </w:r>
      <w:r>
        <w:rPr>
          <w:rFonts w:ascii="Arial" w:hAnsi="Arial" w:cs="Arial"/>
        </w:rPr>
        <w:tab/>
      </w:r>
      <w:r w:rsidRPr="701FF775">
        <w:rPr>
          <w:rFonts w:ascii="Arial" w:hAnsi="Arial" w:cs="Arial"/>
          <w:i/>
          <w:iCs/>
        </w:rPr>
        <w:t>Dissertation Committees:</w:t>
      </w:r>
    </w:p>
    <w:p w14:paraId="525923F7" w14:textId="77777777" w:rsidR="006F1430" w:rsidRDefault="006F1430" w:rsidP="701FF775">
      <w:pPr>
        <w:spacing w:before="60" w:after="60"/>
        <w:ind w:left="1440" w:hanging="1440"/>
        <w:rPr>
          <w:rFonts w:ascii="Arial" w:hAnsi="Arial" w:cs="Arial"/>
        </w:rPr>
      </w:pPr>
      <w:r>
        <w:rPr>
          <w:rFonts w:ascii="Arial" w:hAnsi="Arial" w:cs="Arial"/>
        </w:rPr>
        <w:tab/>
      </w:r>
      <w:r w:rsidRPr="00C841FB">
        <w:rPr>
          <w:rFonts w:ascii="Arial" w:hAnsi="Arial" w:cs="Arial"/>
        </w:rPr>
        <w:t>Denise Spector</w:t>
      </w:r>
      <w:r>
        <w:rPr>
          <w:rFonts w:ascii="Arial" w:hAnsi="Arial" w:cs="Arial"/>
        </w:rPr>
        <w:t>.</w:t>
      </w:r>
      <w:r w:rsidRPr="00C841FB">
        <w:rPr>
          <w:rFonts w:ascii="Arial" w:hAnsi="Arial" w:cs="Arial"/>
        </w:rPr>
        <w:t xml:space="preserve"> The influence of breast cancer risk and risk perception on lifestyle behaviors among women with a family history: </w:t>
      </w:r>
      <w:r>
        <w:rPr>
          <w:rFonts w:ascii="Arial" w:hAnsi="Arial" w:cs="Arial"/>
        </w:rPr>
        <w:t>a</w:t>
      </w:r>
      <w:r w:rsidRPr="00C841FB">
        <w:rPr>
          <w:rFonts w:ascii="Arial" w:hAnsi="Arial" w:cs="Arial"/>
        </w:rPr>
        <w:t xml:space="preserve"> mixed method approach.</w:t>
      </w:r>
      <w:r>
        <w:rPr>
          <w:rFonts w:ascii="Arial" w:hAnsi="Arial" w:cs="Arial"/>
        </w:rPr>
        <w:t xml:space="preserve"> </w:t>
      </w:r>
      <w:r w:rsidRPr="00C841FB">
        <w:rPr>
          <w:rFonts w:ascii="Arial" w:hAnsi="Arial" w:cs="Arial"/>
        </w:rPr>
        <w:t>Served on dissertation committee until January 2008</w:t>
      </w:r>
      <w:r>
        <w:rPr>
          <w:rFonts w:ascii="Arial" w:hAnsi="Arial" w:cs="Arial"/>
        </w:rPr>
        <w:t xml:space="preserve">. </w:t>
      </w:r>
    </w:p>
    <w:p w14:paraId="525923F8" w14:textId="77777777" w:rsidR="006F1430" w:rsidRDefault="006F1430" w:rsidP="701FF775">
      <w:pPr>
        <w:spacing w:before="60" w:after="60"/>
        <w:ind w:left="1440" w:hanging="1440"/>
        <w:rPr>
          <w:rFonts w:ascii="Arial" w:hAnsi="Arial" w:cs="Arial"/>
        </w:rPr>
      </w:pPr>
      <w:r>
        <w:rPr>
          <w:rFonts w:ascii="Arial" w:hAnsi="Arial" w:cs="Arial"/>
        </w:rPr>
        <w:t>2005–2008</w:t>
      </w:r>
      <w:r>
        <w:rPr>
          <w:rFonts w:ascii="Arial" w:hAnsi="Arial" w:cs="Arial"/>
        </w:rPr>
        <w:tab/>
      </w:r>
      <w:r w:rsidRPr="701FF775">
        <w:rPr>
          <w:rFonts w:ascii="Arial" w:hAnsi="Arial" w:cs="Arial"/>
          <w:i/>
          <w:iCs/>
        </w:rPr>
        <w:t xml:space="preserve">Mentoring, Consulting, and Providing Biostatistical Expertise for Career Development Awards: </w:t>
      </w:r>
    </w:p>
    <w:p w14:paraId="525923F9" w14:textId="77777777" w:rsidR="006F1430" w:rsidRPr="004E66E8" w:rsidRDefault="701FF775" w:rsidP="701FF775">
      <w:pPr>
        <w:spacing w:before="60" w:after="60"/>
        <w:ind w:left="1440"/>
        <w:rPr>
          <w:rFonts w:ascii="Arial" w:hAnsi="Arial" w:cs="Arial"/>
        </w:rPr>
      </w:pPr>
      <w:r w:rsidRPr="701FF775">
        <w:rPr>
          <w:rFonts w:ascii="Arial" w:hAnsi="Arial" w:cs="Arial"/>
        </w:rPr>
        <w:t>Julius Aitsebaomo. P68RacGAP signaling endothelial cell differentiation and angiogenesis. K08, National Institutes of Health (NIH), resubmission 2005, funded 2006.</w:t>
      </w:r>
    </w:p>
    <w:p w14:paraId="525923FA" w14:textId="77777777" w:rsidR="006F1430" w:rsidRPr="004E66E8" w:rsidRDefault="701FF775" w:rsidP="701FF775">
      <w:pPr>
        <w:spacing w:before="60" w:after="60"/>
        <w:ind w:left="1440"/>
        <w:rPr>
          <w:rFonts w:ascii="Arial" w:hAnsi="Arial" w:cs="Arial"/>
        </w:rPr>
      </w:pPr>
      <w:r w:rsidRPr="701FF775">
        <w:rPr>
          <w:rFonts w:ascii="Arial" w:hAnsi="Arial" w:cs="Arial"/>
        </w:rPr>
        <w:t>Anthony Caprio. Randomized trial of goal-based advance care planning in nursing homes. Junior Faculty Career Development Award, National Palliative Care Research Center, first submission January 2007, not funded.</w:t>
      </w:r>
    </w:p>
    <w:p w14:paraId="525923FB" w14:textId="77777777" w:rsidR="006F1430" w:rsidRPr="004E66E8" w:rsidRDefault="701FF775" w:rsidP="701FF775">
      <w:pPr>
        <w:spacing w:before="60" w:after="60"/>
        <w:ind w:left="1440"/>
        <w:rPr>
          <w:rFonts w:ascii="Arial" w:hAnsi="Arial" w:cs="Arial"/>
        </w:rPr>
      </w:pPr>
      <w:r w:rsidRPr="701FF775">
        <w:rPr>
          <w:rFonts w:ascii="Arial" w:hAnsi="Arial" w:cs="Arial"/>
        </w:rPr>
        <w:t>Charles Esther. Purines as biomarkers of respiratory disease. K23, NIH, first submission October 2006, resubmission 2007, funded 2008.</w:t>
      </w:r>
    </w:p>
    <w:p w14:paraId="525923FC" w14:textId="77777777" w:rsidR="006F1430" w:rsidRPr="004E66E8" w:rsidRDefault="701FF775" w:rsidP="701FF775">
      <w:pPr>
        <w:spacing w:before="60" w:after="60"/>
        <w:ind w:left="1440"/>
        <w:rPr>
          <w:rFonts w:ascii="Arial" w:hAnsi="Arial" w:cs="Arial"/>
        </w:rPr>
      </w:pPr>
      <w:r w:rsidRPr="701FF775">
        <w:rPr>
          <w:rFonts w:ascii="Arial" w:hAnsi="Arial" w:cs="Arial"/>
        </w:rPr>
        <w:t>Kara Fecho. A comparison of rates and types of intraoperative adverse events during inpatient and outpatient procedures over a 1-year, 5-year, and 15-year period at University of North Carolina hospitals. Clinical Scholar Research Awards, International Anesthesia Research Society, first submission June 2006, not funded.</w:t>
      </w:r>
    </w:p>
    <w:p w14:paraId="525923FD" w14:textId="77777777" w:rsidR="006F1430" w:rsidRPr="004E66E8" w:rsidRDefault="701FF775" w:rsidP="701FF775">
      <w:pPr>
        <w:spacing w:before="60" w:after="60"/>
        <w:ind w:left="1440"/>
        <w:rPr>
          <w:rFonts w:ascii="Arial" w:hAnsi="Arial" w:cs="Arial"/>
        </w:rPr>
      </w:pPr>
      <w:r w:rsidRPr="701FF775">
        <w:rPr>
          <w:rFonts w:ascii="Arial" w:hAnsi="Arial" w:cs="Arial"/>
        </w:rPr>
        <w:t xml:space="preserve">Marianne Muhlebach. Effect of </w:t>
      </w:r>
      <w:r w:rsidRPr="701FF775">
        <w:rPr>
          <w:rFonts w:ascii="Arial" w:hAnsi="Arial" w:cs="Arial"/>
          <w:i/>
          <w:iCs/>
        </w:rPr>
        <w:t>Pseudomonas</w:t>
      </w:r>
      <w:r w:rsidRPr="701FF775">
        <w:rPr>
          <w:rFonts w:ascii="Arial" w:hAnsi="Arial" w:cs="Arial"/>
        </w:rPr>
        <w:t xml:space="preserve"> on cystic fibrosis immune response. K23, NIH, A2 submission 2006, not funded.</w:t>
      </w:r>
    </w:p>
    <w:p w14:paraId="525923FE" w14:textId="77777777" w:rsidR="006F1430" w:rsidRPr="004E66E8" w:rsidRDefault="701FF775" w:rsidP="701FF775">
      <w:pPr>
        <w:spacing w:before="60" w:after="60"/>
        <w:ind w:left="1440"/>
        <w:rPr>
          <w:rFonts w:ascii="Arial" w:hAnsi="Arial" w:cs="Arial"/>
        </w:rPr>
      </w:pPr>
      <w:r w:rsidRPr="701FF775">
        <w:rPr>
          <w:rFonts w:ascii="Arial" w:hAnsi="Arial" w:cs="Arial"/>
        </w:rPr>
        <w:t>Bert O’Neil. Radiation-induced signaling and treatment resistance. K23, NIH, resubmission 2006, funded 2006.</w:t>
      </w:r>
    </w:p>
    <w:p w14:paraId="525923FF" w14:textId="77777777" w:rsidR="006F1430" w:rsidRPr="004E66E8" w:rsidRDefault="701FF775" w:rsidP="701FF775">
      <w:pPr>
        <w:spacing w:before="60" w:after="60"/>
        <w:ind w:left="1440"/>
        <w:rPr>
          <w:rFonts w:ascii="Arial" w:hAnsi="Arial" w:cs="Arial"/>
        </w:rPr>
      </w:pPr>
      <w:r w:rsidRPr="701FF775">
        <w:rPr>
          <w:rFonts w:ascii="Arial" w:hAnsi="Arial" w:cs="Arial"/>
        </w:rPr>
        <w:t>Kris Patterson. Sex, aging, and antiretroviral pharmacology. K23, NIH, first submission May 2007, funded 2007.</w:t>
      </w:r>
    </w:p>
    <w:p w14:paraId="52592400" w14:textId="77777777" w:rsidR="006F1430" w:rsidRPr="004E66E8" w:rsidRDefault="701FF775" w:rsidP="701FF775">
      <w:pPr>
        <w:keepNext/>
        <w:spacing w:before="60" w:after="60"/>
        <w:ind w:left="1440"/>
        <w:rPr>
          <w:rFonts w:ascii="Arial" w:hAnsi="Arial" w:cs="Arial"/>
        </w:rPr>
      </w:pPr>
      <w:r w:rsidRPr="701FF775">
        <w:rPr>
          <w:rFonts w:ascii="Arial" w:hAnsi="Arial" w:cs="Arial"/>
        </w:rPr>
        <w:t>Mary Roth. Improving the quality of medication use in older adults. K23, NIH, A2 submission, funded May 2006.</w:t>
      </w:r>
    </w:p>
    <w:p w14:paraId="52592401" w14:textId="77777777" w:rsidR="006F1430" w:rsidRPr="004E66E8" w:rsidRDefault="701FF775" w:rsidP="701FF775">
      <w:pPr>
        <w:spacing w:before="60" w:after="60"/>
        <w:ind w:left="1440"/>
        <w:rPr>
          <w:rFonts w:ascii="Arial" w:hAnsi="Arial" w:cs="Arial"/>
        </w:rPr>
      </w:pPr>
      <w:r w:rsidRPr="701FF775">
        <w:rPr>
          <w:rFonts w:ascii="Arial" w:hAnsi="Arial" w:cs="Arial"/>
        </w:rPr>
        <w:t>Julie Sharpless. Partial and complete growth hormone receptor blockade in polycystic ovary syndrome. K23, NIH, first submission 2006, funded 2006.</w:t>
      </w:r>
    </w:p>
    <w:p w14:paraId="52592402" w14:textId="77777777" w:rsidR="006F1430" w:rsidRPr="004E66E8" w:rsidRDefault="701FF775" w:rsidP="701FF775">
      <w:pPr>
        <w:spacing w:before="60" w:after="60"/>
        <w:ind w:left="1440"/>
        <w:rPr>
          <w:rFonts w:ascii="Arial" w:hAnsi="Arial" w:cs="Arial"/>
        </w:rPr>
      </w:pPr>
      <w:r w:rsidRPr="701FF775">
        <w:rPr>
          <w:rFonts w:ascii="Arial" w:hAnsi="Arial" w:cs="Arial"/>
        </w:rPr>
        <w:t>Deborah Thorpe. A study of secondary conditions and effects of aquatic-based intervention on function and quality of life in adults with cerebral palsy. K23, NIH, A2 submission 2005, funded 2006.</w:t>
      </w:r>
    </w:p>
    <w:p w14:paraId="52592403" w14:textId="77777777" w:rsidR="006F1430" w:rsidRPr="00C841FB" w:rsidRDefault="701FF775" w:rsidP="701FF775">
      <w:pPr>
        <w:spacing w:before="60" w:after="60"/>
        <w:ind w:left="1440"/>
        <w:rPr>
          <w:rFonts w:ascii="Arial" w:hAnsi="Arial" w:cs="Arial"/>
        </w:rPr>
      </w:pPr>
      <w:r w:rsidRPr="701FF775">
        <w:rPr>
          <w:rFonts w:ascii="Arial" w:hAnsi="Arial" w:cs="Arial"/>
        </w:rPr>
        <w:lastRenderedPageBreak/>
        <w:t>Denniz Zolnoun. Refining diagnostic criteria of a pain disorder: vulvar vestibulitis syndrome. K23, NIH, first submission 2006, funded 2006.</w:t>
      </w:r>
    </w:p>
    <w:p w14:paraId="52592404" w14:textId="77777777" w:rsidR="006F1430" w:rsidRDefault="006F1430" w:rsidP="006C359C">
      <w:pPr>
        <w:spacing w:before="60" w:after="60"/>
        <w:rPr>
          <w:rFonts w:ascii="Arial" w:hAnsi="Arial" w:cs="Arial"/>
          <w:b/>
        </w:rPr>
      </w:pPr>
    </w:p>
    <w:p w14:paraId="52592405" w14:textId="77777777" w:rsidR="006F1430" w:rsidRPr="002027D1" w:rsidRDefault="701FF775" w:rsidP="701FF775">
      <w:pPr>
        <w:spacing w:before="60" w:after="60"/>
        <w:rPr>
          <w:rFonts w:ascii="Arial" w:hAnsi="Arial" w:cs="Arial"/>
          <w:b/>
          <w:bCs/>
        </w:rPr>
      </w:pPr>
      <w:r w:rsidRPr="701FF775">
        <w:rPr>
          <w:rFonts w:ascii="Arial" w:hAnsi="Arial" w:cs="Arial"/>
          <w:b/>
          <w:bCs/>
        </w:rPr>
        <w:t>University of Pittsburgh</w:t>
      </w:r>
    </w:p>
    <w:p w14:paraId="52592406" w14:textId="77777777" w:rsidR="006F1430" w:rsidRDefault="006F1430" w:rsidP="701FF775">
      <w:pPr>
        <w:spacing w:before="60" w:after="60"/>
        <w:ind w:left="1440" w:right="-54" w:hanging="1440"/>
        <w:rPr>
          <w:rFonts w:ascii="Arial" w:hAnsi="Arial" w:cs="Arial"/>
        </w:rPr>
      </w:pPr>
      <w:r>
        <w:rPr>
          <w:rFonts w:ascii="Arial" w:hAnsi="Arial" w:cs="Arial"/>
        </w:rPr>
        <w:t>2007–present</w:t>
      </w:r>
      <w:r>
        <w:rPr>
          <w:rFonts w:ascii="Arial" w:hAnsi="Arial" w:cs="Arial"/>
        </w:rPr>
        <w:tab/>
      </w:r>
      <w:r w:rsidRPr="701FF775">
        <w:rPr>
          <w:rFonts w:ascii="Arial" w:hAnsi="Arial" w:cs="Arial"/>
          <w:i/>
          <w:iCs/>
        </w:rPr>
        <w:t>Thesis Committees, Master of Science in Clinical Research (MS) and Master of Public Health (MPH):</w:t>
      </w:r>
    </w:p>
    <w:p w14:paraId="52592407" w14:textId="77777777" w:rsidR="00FD6CD9" w:rsidRDefault="701FF775" w:rsidP="701FF775">
      <w:pPr>
        <w:spacing w:before="60" w:after="60"/>
        <w:ind w:left="1440"/>
        <w:rPr>
          <w:rFonts w:ascii="Arial" w:hAnsi="Arial" w:cs="Arial"/>
        </w:rPr>
      </w:pPr>
      <w:r w:rsidRPr="701FF775">
        <w:rPr>
          <w:rFonts w:ascii="Arial" w:hAnsi="Arial" w:cs="Arial"/>
        </w:rPr>
        <w:t>Jana Al Hashash, Department of Medicine, MS, 2013</w:t>
      </w:r>
    </w:p>
    <w:p w14:paraId="52592408" w14:textId="77777777" w:rsidR="006F1430" w:rsidRPr="00C841FB" w:rsidRDefault="701FF775" w:rsidP="701FF775">
      <w:pPr>
        <w:spacing w:before="60" w:after="60"/>
        <w:ind w:left="1440"/>
        <w:rPr>
          <w:rFonts w:ascii="Arial" w:hAnsi="Arial" w:cs="Arial"/>
        </w:rPr>
      </w:pPr>
      <w:r w:rsidRPr="701FF775">
        <w:rPr>
          <w:rFonts w:ascii="Arial" w:hAnsi="Arial" w:cs="Arial"/>
        </w:rPr>
        <w:t>Elie Aoun, Department of Medicine, Division of Gastroenterology, Hepatology, and Nutrition, MS, 2009.</w:t>
      </w:r>
    </w:p>
    <w:p w14:paraId="52592409" w14:textId="77777777" w:rsidR="006F1430" w:rsidRPr="00C841FB" w:rsidRDefault="701FF775" w:rsidP="701FF775">
      <w:pPr>
        <w:spacing w:before="60" w:after="60"/>
        <w:ind w:left="1440"/>
        <w:rPr>
          <w:rFonts w:ascii="Arial" w:hAnsi="Arial" w:cs="Arial"/>
        </w:rPr>
      </w:pPr>
      <w:r w:rsidRPr="701FF775">
        <w:rPr>
          <w:rFonts w:ascii="Arial" w:hAnsi="Arial" w:cs="Arial"/>
        </w:rPr>
        <w:t>Kerry Capperell, Department of Pediatrics, MS, 2013.</w:t>
      </w:r>
    </w:p>
    <w:p w14:paraId="5259240A" w14:textId="77777777" w:rsidR="006F1430" w:rsidRPr="00C841FB" w:rsidRDefault="701FF775" w:rsidP="701FF775">
      <w:pPr>
        <w:spacing w:before="60" w:after="60"/>
        <w:ind w:left="1440"/>
        <w:rPr>
          <w:rFonts w:ascii="Arial" w:hAnsi="Arial" w:cs="Arial"/>
        </w:rPr>
      </w:pPr>
      <w:r w:rsidRPr="701FF775">
        <w:rPr>
          <w:rFonts w:ascii="Arial" w:hAnsi="Arial" w:cs="Arial"/>
        </w:rPr>
        <w:t>Jestin Carlson, Department of Emergency Medicine, MS, 2011.</w:t>
      </w:r>
    </w:p>
    <w:p w14:paraId="5259240B" w14:textId="77777777" w:rsidR="006F1430" w:rsidRPr="00C841FB" w:rsidRDefault="701FF775" w:rsidP="701FF775">
      <w:pPr>
        <w:spacing w:before="60" w:after="60"/>
        <w:ind w:left="1440"/>
        <w:rPr>
          <w:rFonts w:ascii="Arial" w:hAnsi="Arial" w:cs="Arial"/>
        </w:rPr>
      </w:pPr>
      <w:r w:rsidRPr="701FF775">
        <w:rPr>
          <w:rFonts w:ascii="Arial" w:hAnsi="Arial" w:cs="Arial"/>
        </w:rPr>
        <w:t>Benedito Carneiro, Department of Medicine, Division of Hematology/Oncology, MS, 2010.</w:t>
      </w:r>
    </w:p>
    <w:p w14:paraId="5259240C" w14:textId="77777777" w:rsidR="006F1430" w:rsidRPr="00C841FB" w:rsidRDefault="701FF775" w:rsidP="701FF775">
      <w:pPr>
        <w:spacing w:before="60" w:after="60"/>
        <w:ind w:left="1440"/>
        <w:rPr>
          <w:rFonts w:ascii="Arial" w:hAnsi="Arial" w:cs="Arial"/>
        </w:rPr>
      </w:pPr>
      <w:r w:rsidRPr="701FF775">
        <w:rPr>
          <w:rFonts w:ascii="Arial" w:hAnsi="Arial" w:cs="Arial"/>
        </w:rPr>
        <w:t>Raquel Carneiro, Department of Medicine, Division of Endocrinology and Metabolism, MS, 2010.</w:t>
      </w:r>
    </w:p>
    <w:p w14:paraId="5259240D" w14:textId="77777777" w:rsidR="006F1430" w:rsidRPr="00C841FB" w:rsidRDefault="701FF775" w:rsidP="701FF775">
      <w:pPr>
        <w:spacing w:before="60" w:after="60"/>
        <w:ind w:left="1440"/>
        <w:rPr>
          <w:rFonts w:ascii="Arial" w:hAnsi="Arial" w:cs="Arial"/>
        </w:rPr>
      </w:pPr>
      <w:r w:rsidRPr="701FF775">
        <w:rPr>
          <w:rFonts w:ascii="Arial" w:hAnsi="Arial" w:cs="Arial"/>
        </w:rPr>
        <w:t>Rabih Chaer, Department of Surgery, Division of Vascular Surgery, MS, 2012.</w:t>
      </w:r>
    </w:p>
    <w:p w14:paraId="5259240E" w14:textId="77777777" w:rsidR="006F1430" w:rsidRDefault="701FF775" w:rsidP="701FF775">
      <w:pPr>
        <w:spacing w:before="60" w:after="60"/>
        <w:ind w:left="1440"/>
        <w:rPr>
          <w:rFonts w:ascii="Arial" w:hAnsi="Arial" w:cs="Arial"/>
        </w:rPr>
      </w:pPr>
      <w:r w:rsidRPr="701FF775">
        <w:rPr>
          <w:rFonts w:ascii="Arial" w:hAnsi="Arial" w:cs="Arial"/>
        </w:rPr>
        <w:t>James Cooper, Department of Medicine, Division of Hematology/Oncology, MS, 2009.</w:t>
      </w:r>
    </w:p>
    <w:p w14:paraId="5259240F" w14:textId="77777777" w:rsidR="006F1430" w:rsidRDefault="701FF775" w:rsidP="701FF775">
      <w:pPr>
        <w:spacing w:before="60" w:after="60"/>
        <w:ind w:left="1440"/>
        <w:rPr>
          <w:rFonts w:ascii="Arial" w:hAnsi="Arial" w:cs="Arial"/>
        </w:rPr>
      </w:pPr>
      <w:r w:rsidRPr="701FF775">
        <w:rPr>
          <w:rFonts w:ascii="Arial" w:hAnsi="Arial" w:cs="Arial"/>
        </w:rPr>
        <w:t>Ricardo Costa, Department of Medicine, Division of Hematology/Oncology, MS, 2011.</w:t>
      </w:r>
    </w:p>
    <w:p w14:paraId="52592410" w14:textId="77777777" w:rsidR="00B05A09" w:rsidRPr="00C841FB" w:rsidRDefault="701FF775" w:rsidP="701FF775">
      <w:pPr>
        <w:spacing w:before="60" w:after="60"/>
        <w:ind w:left="1440"/>
        <w:rPr>
          <w:rFonts w:ascii="Arial" w:hAnsi="Arial" w:cs="Arial"/>
        </w:rPr>
      </w:pPr>
      <w:r w:rsidRPr="701FF775">
        <w:rPr>
          <w:rFonts w:ascii="Arial" w:hAnsi="Arial" w:cs="Arial"/>
        </w:rPr>
        <w:t>Raj Dedhia, Department of Otolaryngology, MS 2012</w:t>
      </w:r>
    </w:p>
    <w:p w14:paraId="52592411" w14:textId="77777777" w:rsidR="006F1430" w:rsidRDefault="701FF775" w:rsidP="701FF775">
      <w:pPr>
        <w:spacing w:before="60" w:after="60"/>
        <w:ind w:left="1440"/>
        <w:rPr>
          <w:rFonts w:ascii="Arial" w:hAnsi="Arial" w:cs="Arial"/>
        </w:rPr>
      </w:pPr>
      <w:r w:rsidRPr="701FF775">
        <w:rPr>
          <w:rFonts w:ascii="Arial" w:hAnsi="Arial" w:cs="Arial"/>
        </w:rPr>
        <w:t>Pawinee Doung-Ngern, Department of Epidemiology, MPH, 2009.</w:t>
      </w:r>
    </w:p>
    <w:p w14:paraId="52592412" w14:textId="77777777" w:rsidR="00FC320B" w:rsidRDefault="701FF775" w:rsidP="701FF775">
      <w:pPr>
        <w:spacing w:before="60" w:after="60"/>
        <w:ind w:left="1440"/>
        <w:rPr>
          <w:rFonts w:ascii="Arial" w:hAnsi="Arial" w:cs="Arial"/>
        </w:rPr>
      </w:pPr>
      <w:r w:rsidRPr="701FF775">
        <w:rPr>
          <w:rFonts w:ascii="Arial" w:hAnsi="Arial" w:cs="Arial"/>
        </w:rPr>
        <w:t>Amanda Dumas, Department of Pediatrics, MS 2013</w:t>
      </w:r>
    </w:p>
    <w:p w14:paraId="52592413" w14:textId="77777777" w:rsidR="00FD6CD9" w:rsidRDefault="701FF775" w:rsidP="701FF775">
      <w:pPr>
        <w:spacing w:before="60" w:after="60"/>
        <w:ind w:left="1440"/>
        <w:rPr>
          <w:rFonts w:ascii="Arial" w:hAnsi="Arial" w:cs="Arial"/>
        </w:rPr>
      </w:pPr>
      <w:r w:rsidRPr="701FF775">
        <w:rPr>
          <w:rFonts w:ascii="Arial" w:hAnsi="Arial" w:cs="Arial"/>
        </w:rPr>
        <w:t>Kathryn Edelman, Department of Psychiatry, MS 2013</w:t>
      </w:r>
    </w:p>
    <w:p w14:paraId="52592414" w14:textId="77777777" w:rsidR="008F7FB4" w:rsidRDefault="701FF775" w:rsidP="701FF775">
      <w:pPr>
        <w:spacing w:before="60" w:after="60"/>
        <w:ind w:left="1440"/>
        <w:rPr>
          <w:rFonts w:ascii="Arial" w:hAnsi="Arial" w:cs="Arial"/>
        </w:rPr>
      </w:pPr>
      <w:r w:rsidRPr="701FF775">
        <w:rPr>
          <w:rFonts w:ascii="Arial" w:hAnsi="Arial" w:cs="Arial"/>
        </w:rPr>
        <w:t>Shawn Farrokhi, Department of Physical Therapy, MS 2014</w:t>
      </w:r>
    </w:p>
    <w:p w14:paraId="52592415" w14:textId="77777777" w:rsidR="00FD6CD9" w:rsidRDefault="701FF775" w:rsidP="701FF775">
      <w:pPr>
        <w:spacing w:before="60" w:after="60"/>
        <w:ind w:left="1440"/>
        <w:rPr>
          <w:rFonts w:ascii="Arial" w:hAnsi="Arial" w:cs="Arial"/>
        </w:rPr>
      </w:pPr>
      <w:r w:rsidRPr="701FF775">
        <w:rPr>
          <w:rFonts w:ascii="Arial" w:hAnsi="Arial" w:cs="Arial"/>
        </w:rPr>
        <w:t>Sara Francois, Department of Medicine, MS, 2013</w:t>
      </w:r>
    </w:p>
    <w:p w14:paraId="52592416" w14:textId="77777777" w:rsidR="00DF0742" w:rsidRDefault="701FF775" w:rsidP="701FF775">
      <w:pPr>
        <w:spacing w:before="60" w:after="60"/>
        <w:ind w:left="1440"/>
        <w:rPr>
          <w:rFonts w:ascii="Arial" w:hAnsi="Arial" w:cs="Arial"/>
        </w:rPr>
      </w:pPr>
      <w:r w:rsidRPr="701FF775">
        <w:rPr>
          <w:rFonts w:ascii="Arial" w:hAnsi="Arial" w:cs="Arial"/>
        </w:rPr>
        <w:t>Adam Frisch, Department of Emergency Medicine, MS 2013</w:t>
      </w:r>
    </w:p>
    <w:p w14:paraId="52592417" w14:textId="77777777" w:rsidR="00B05A09" w:rsidRPr="00C841FB" w:rsidRDefault="701FF775" w:rsidP="701FF775">
      <w:pPr>
        <w:spacing w:before="60" w:after="60"/>
        <w:ind w:left="1440"/>
        <w:rPr>
          <w:rFonts w:ascii="Arial" w:hAnsi="Arial" w:cs="Arial"/>
        </w:rPr>
      </w:pPr>
      <w:r w:rsidRPr="701FF775">
        <w:rPr>
          <w:rFonts w:ascii="Arial" w:hAnsi="Arial" w:cs="Arial"/>
        </w:rPr>
        <w:t>Chiara Ghetti, Department of Obstetrics and Gynecology, MS 2012</w:t>
      </w:r>
    </w:p>
    <w:p w14:paraId="52592418" w14:textId="77777777" w:rsidR="00FD6CD9" w:rsidRDefault="701FF775" w:rsidP="701FF775">
      <w:pPr>
        <w:spacing w:before="60" w:after="60"/>
        <w:ind w:left="1440"/>
        <w:rPr>
          <w:rFonts w:ascii="Arial" w:hAnsi="Arial" w:cs="Arial"/>
        </w:rPr>
      </w:pPr>
      <w:r w:rsidRPr="701FF775">
        <w:rPr>
          <w:rFonts w:ascii="Arial" w:hAnsi="Arial" w:cs="Arial"/>
        </w:rPr>
        <w:t>Gina Howell, Department of Surgery, MS 2013</w:t>
      </w:r>
    </w:p>
    <w:p w14:paraId="52592419" w14:textId="77777777" w:rsidR="006F1430" w:rsidRPr="00C841FB" w:rsidRDefault="701FF775" w:rsidP="701FF775">
      <w:pPr>
        <w:spacing w:before="60" w:after="60"/>
        <w:ind w:left="1440"/>
        <w:rPr>
          <w:rFonts w:ascii="Arial" w:hAnsi="Arial" w:cs="Arial"/>
        </w:rPr>
      </w:pPr>
      <w:r w:rsidRPr="701FF775">
        <w:rPr>
          <w:rFonts w:ascii="Arial" w:hAnsi="Arial" w:cs="Arial"/>
        </w:rPr>
        <w:t>Samay Jain, Department of Neurology, MS, 2009.</w:t>
      </w:r>
    </w:p>
    <w:p w14:paraId="5259241A" w14:textId="77777777" w:rsidR="00FD6CD9" w:rsidRDefault="701FF775" w:rsidP="701FF775">
      <w:pPr>
        <w:spacing w:before="60" w:after="60"/>
        <w:ind w:left="1440"/>
        <w:rPr>
          <w:rFonts w:ascii="Arial" w:hAnsi="Arial" w:cs="Arial"/>
        </w:rPr>
      </w:pPr>
      <w:r w:rsidRPr="701FF775">
        <w:rPr>
          <w:rFonts w:ascii="Arial" w:hAnsi="Arial" w:cs="Arial"/>
        </w:rPr>
        <w:t>Misaki Kiguchi, Department of Surgery, MS 2013</w:t>
      </w:r>
    </w:p>
    <w:p w14:paraId="5259241B" w14:textId="77777777" w:rsidR="008F7FB4" w:rsidRDefault="701FF775" w:rsidP="701FF775">
      <w:pPr>
        <w:spacing w:before="60" w:after="60"/>
        <w:ind w:left="1440"/>
        <w:rPr>
          <w:rFonts w:ascii="Arial" w:hAnsi="Arial" w:cs="Arial"/>
        </w:rPr>
      </w:pPr>
      <w:r w:rsidRPr="701FF775">
        <w:rPr>
          <w:rFonts w:ascii="Arial" w:hAnsi="Arial" w:cs="Arial"/>
        </w:rPr>
        <w:t>Lynn Malec, Department of Medicine, MS 2014</w:t>
      </w:r>
    </w:p>
    <w:p w14:paraId="5259241C" w14:textId="77777777" w:rsidR="006F1430" w:rsidRPr="00C841FB" w:rsidRDefault="701FF775" w:rsidP="701FF775">
      <w:pPr>
        <w:spacing w:before="60" w:after="60"/>
        <w:ind w:left="1440"/>
        <w:rPr>
          <w:rFonts w:ascii="Arial" w:hAnsi="Arial" w:cs="Arial"/>
        </w:rPr>
      </w:pPr>
      <w:r w:rsidRPr="701FF775">
        <w:rPr>
          <w:rFonts w:ascii="Arial" w:hAnsi="Arial" w:cs="Arial"/>
        </w:rPr>
        <w:t>Wissam Mansour, Department of Critical Care Medicine, MS, 2011.</w:t>
      </w:r>
    </w:p>
    <w:p w14:paraId="5259241D" w14:textId="77777777" w:rsidR="006F1430" w:rsidRPr="00C841FB" w:rsidRDefault="701FF775" w:rsidP="701FF775">
      <w:pPr>
        <w:spacing w:before="60" w:after="60"/>
        <w:ind w:left="1440"/>
        <w:rPr>
          <w:rFonts w:ascii="Arial" w:hAnsi="Arial" w:cs="Arial"/>
        </w:rPr>
      </w:pPr>
      <w:r w:rsidRPr="701FF775">
        <w:rPr>
          <w:rFonts w:ascii="Arial" w:hAnsi="Arial" w:cs="Arial"/>
        </w:rPr>
        <w:t>Zachary Marcum, Department of Medicine, Division of Geriatric Medicine, MS, 2011.</w:t>
      </w:r>
    </w:p>
    <w:p w14:paraId="5259241E" w14:textId="77777777" w:rsidR="006F1430" w:rsidRPr="00C841FB" w:rsidRDefault="701FF775" w:rsidP="701FF775">
      <w:pPr>
        <w:spacing w:before="60" w:after="60"/>
        <w:ind w:left="1440"/>
        <w:rPr>
          <w:rFonts w:ascii="Arial" w:hAnsi="Arial" w:cs="Arial"/>
        </w:rPr>
      </w:pPr>
      <w:r w:rsidRPr="701FF775">
        <w:rPr>
          <w:rFonts w:ascii="Arial" w:hAnsi="Arial" w:cs="Arial"/>
        </w:rPr>
        <w:t>Rohtesh Mehta, Department of Medicine, MS, 2011.</w:t>
      </w:r>
    </w:p>
    <w:p w14:paraId="5259241F" w14:textId="77777777" w:rsidR="008F7FB4" w:rsidRDefault="701FF775" w:rsidP="701FF775">
      <w:pPr>
        <w:spacing w:before="60" w:after="60"/>
        <w:ind w:left="1440"/>
        <w:rPr>
          <w:rFonts w:ascii="Arial" w:hAnsi="Arial" w:cs="Arial"/>
        </w:rPr>
      </w:pPr>
      <w:r w:rsidRPr="701FF775">
        <w:rPr>
          <w:rFonts w:ascii="Arial" w:hAnsi="Arial" w:cs="Arial"/>
        </w:rPr>
        <w:t>Haq Nawaz, Department of Medicine, MS 2014</w:t>
      </w:r>
    </w:p>
    <w:p w14:paraId="52592420" w14:textId="77777777" w:rsidR="0014260F" w:rsidRDefault="701FF775" w:rsidP="701FF775">
      <w:pPr>
        <w:spacing w:before="60" w:after="60"/>
        <w:ind w:left="1440"/>
        <w:rPr>
          <w:rFonts w:ascii="Arial" w:hAnsi="Arial" w:cs="Arial"/>
        </w:rPr>
      </w:pPr>
      <w:r w:rsidRPr="701FF775">
        <w:rPr>
          <w:rFonts w:ascii="Arial" w:hAnsi="Arial" w:cs="Arial"/>
        </w:rPr>
        <w:t>Enrico Novelli, Department of Medicine, MS, 2013</w:t>
      </w:r>
    </w:p>
    <w:p w14:paraId="52592421" w14:textId="77777777" w:rsidR="006F1430" w:rsidRPr="00C841FB" w:rsidRDefault="701FF775" w:rsidP="701FF775">
      <w:pPr>
        <w:spacing w:before="60" w:after="60"/>
        <w:ind w:left="1440"/>
        <w:rPr>
          <w:rFonts w:ascii="Arial" w:hAnsi="Arial" w:cs="Arial"/>
        </w:rPr>
      </w:pPr>
      <w:r w:rsidRPr="701FF775">
        <w:rPr>
          <w:rFonts w:ascii="Arial" w:hAnsi="Arial" w:cs="Arial"/>
        </w:rPr>
        <w:t>Ryosuke Osawa, Department of Medicine, Division of Infectious Diseases, MS, 2010.</w:t>
      </w:r>
    </w:p>
    <w:p w14:paraId="52592422" w14:textId="77777777" w:rsidR="006F1430" w:rsidRPr="00C841FB" w:rsidRDefault="701FF775" w:rsidP="701FF775">
      <w:pPr>
        <w:spacing w:before="60" w:after="60"/>
        <w:ind w:left="1440"/>
        <w:rPr>
          <w:rFonts w:ascii="Arial" w:hAnsi="Arial" w:cs="Arial"/>
        </w:rPr>
      </w:pPr>
      <w:r w:rsidRPr="701FF775">
        <w:rPr>
          <w:rFonts w:ascii="Arial" w:hAnsi="Arial" w:cs="Arial"/>
        </w:rPr>
        <w:t>Kumaravel Rajakumar, Department of Pediatrics, MS, 2010.</w:t>
      </w:r>
    </w:p>
    <w:p w14:paraId="52592423" w14:textId="77777777" w:rsidR="00FC320B" w:rsidRDefault="701FF775" w:rsidP="701FF775">
      <w:pPr>
        <w:spacing w:before="60" w:after="60"/>
        <w:ind w:left="1440"/>
        <w:rPr>
          <w:rFonts w:ascii="Arial" w:hAnsi="Arial" w:cs="Arial"/>
        </w:rPr>
      </w:pPr>
      <w:r w:rsidRPr="701FF775">
        <w:rPr>
          <w:rFonts w:ascii="Arial" w:hAnsi="Arial" w:cs="Arial"/>
        </w:rPr>
        <w:t>Joshua Reynolds, Department of Emergency Medicine, MS 2013</w:t>
      </w:r>
    </w:p>
    <w:p w14:paraId="52592424" w14:textId="77777777" w:rsidR="006F1430" w:rsidRPr="00C841FB" w:rsidRDefault="701FF775" w:rsidP="701FF775">
      <w:pPr>
        <w:spacing w:before="60" w:after="60"/>
        <w:ind w:left="1440"/>
        <w:rPr>
          <w:rFonts w:ascii="Arial" w:hAnsi="Arial" w:cs="Arial"/>
        </w:rPr>
      </w:pPr>
      <w:r w:rsidRPr="701FF775">
        <w:rPr>
          <w:rFonts w:ascii="Arial" w:hAnsi="Arial" w:cs="Arial"/>
        </w:rPr>
        <w:t>Thomas Rice, Department of Medicine, Division of Pulmonary, Allergy, and Critical Care Medicine, MS, 2010.</w:t>
      </w:r>
    </w:p>
    <w:p w14:paraId="52592425" w14:textId="77777777" w:rsidR="008F7FB4" w:rsidRDefault="701FF775" w:rsidP="701FF775">
      <w:pPr>
        <w:spacing w:before="60" w:after="60"/>
        <w:ind w:left="1440"/>
        <w:rPr>
          <w:rFonts w:ascii="Arial" w:hAnsi="Arial" w:cs="Arial"/>
        </w:rPr>
      </w:pPr>
      <w:r w:rsidRPr="701FF775">
        <w:rPr>
          <w:rFonts w:ascii="Arial" w:hAnsi="Arial" w:cs="Arial"/>
        </w:rPr>
        <w:t>Juleen Rodakowski, Department of Occupational Therapy, MS 2014</w:t>
      </w:r>
    </w:p>
    <w:p w14:paraId="52592426" w14:textId="77777777" w:rsidR="006F1430" w:rsidRPr="00C841FB" w:rsidRDefault="701FF775" w:rsidP="701FF775">
      <w:pPr>
        <w:spacing w:before="60" w:after="60"/>
        <w:ind w:left="1440"/>
        <w:rPr>
          <w:rFonts w:ascii="Arial" w:hAnsi="Arial" w:cs="Arial"/>
        </w:rPr>
      </w:pPr>
      <w:r w:rsidRPr="701FF775">
        <w:rPr>
          <w:rFonts w:ascii="Arial" w:hAnsi="Arial" w:cs="Arial"/>
        </w:rPr>
        <w:t>Jonathan Shepherd, Department of Obstetrics, Gynecology, and Reproductive Sciences, MS, 2010.</w:t>
      </w:r>
    </w:p>
    <w:p w14:paraId="52592427" w14:textId="77777777" w:rsidR="006F1430" w:rsidRDefault="701FF775" w:rsidP="701FF775">
      <w:pPr>
        <w:spacing w:before="60" w:after="60"/>
        <w:ind w:left="1440"/>
        <w:rPr>
          <w:rFonts w:ascii="Arial" w:hAnsi="Arial" w:cs="Arial"/>
        </w:rPr>
      </w:pPr>
      <w:r w:rsidRPr="701FF775">
        <w:rPr>
          <w:rFonts w:ascii="Arial" w:hAnsi="Arial" w:cs="Arial"/>
        </w:rPr>
        <w:t>Robert Sidonio, Department of Medicine, Division of Hematology/Oncology, MS, 2010.</w:t>
      </w:r>
    </w:p>
    <w:p w14:paraId="52592428" w14:textId="77777777" w:rsidR="0014260F" w:rsidRPr="00C841FB" w:rsidRDefault="701FF775" w:rsidP="701FF775">
      <w:pPr>
        <w:spacing w:before="60" w:after="60"/>
        <w:ind w:left="1440"/>
        <w:rPr>
          <w:rFonts w:ascii="Arial" w:hAnsi="Arial" w:cs="Arial"/>
        </w:rPr>
      </w:pPr>
      <w:r w:rsidRPr="701FF775">
        <w:rPr>
          <w:rFonts w:ascii="Arial" w:hAnsi="Arial" w:cs="Arial"/>
        </w:rPr>
        <w:t>Shachi Tyagi, Department of Medicine, Division of Geriatric Medicine, MS 2014.</w:t>
      </w:r>
    </w:p>
    <w:p w14:paraId="52592429" w14:textId="77777777" w:rsidR="006F1430" w:rsidRDefault="701FF775" w:rsidP="701FF775">
      <w:pPr>
        <w:spacing w:before="60" w:after="60"/>
        <w:ind w:left="1440"/>
        <w:rPr>
          <w:rFonts w:ascii="Arial" w:hAnsi="Arial" w:cs="Arial"/>
        </w:rPr>
      </w:pPr>
      <w:r w:rsidRPr="701FF775">
        <w:rPr>
          <w:rFonts w:ascii="Arial" w:hAnsi="Arial" w:cs="Arial"/>
        </w:rPr>
        <w:t>Glenda Wright, Department of Pediatrics, MS, 2011.</w:t>
      </w:r>
    </w:p>
    <w:p w14:paraId="5259242A" w14:textId="77777777" w:rsidR="00FD6CD9" w:rsidRDefault="701FF775" w:rsidP="701FF775">
      <w:pPr>
        <w:spacing w:before="60" w:after="60"/>
        <w:ind w:left="1440"/>
        <w:rPr>
          <w:rFonts w:ascii="Arial" w:hAnsi="Arial" w:cs="Arial"/>
        </w:rPr>
      </w:pPr>
      <w:r w:rsidRPr="701FF775">
        <w:rPr>
          <w:rFonts w:ascii="Arial" w:hAnsi="Arial" w:cs="Arial"/>
        </w:rPr>
        <w:t>Victor Yazbeck, Department of Medicine, MS 2013</w:t>
      </w:r>
    </w:p>
    <w:p w14:paraId="5259242B" w14:textId="77777777" w:rsidR="006F1430" w:rsidRDefault="006F1430" w:rsidP="701FF775">
      <w:pPr>
        <w:spacing w:before="60" w:after="60"/>
        <w:ind w:left="1440" w:hanging="1440"/>
        <w:rPr>
          <w:rFonts w:ascii="Arial" w:hAnsi="Arial" w:cs="Arial"/>
        </w:rPr>
      </w:pPr>
      <w:r>
        <w:rPr>
          <w:rFonts w:ascii="Arial" w:hAnsi="Arial" w:cs="Arial"/>
        </w:rPr>
        <w:t>2007–</w:t>
      </w:r>
      <w:r w:rsidR="00D24FB6">
        <w:rPr>
          <w:rFonts w:ascii="Arial" w:hAnsi="Arial" w:cs="Arial"/>
        </w:rPr>
        <w:t>2014</w:t>
      </w:r>
      <w:r>
        <w:rPr>
          <w:rFonts w:ascii="Arial" w:hAnsi="Arial" w:cs="Arial"/>
        </w:rPr>
        <w:tab/>
      </w:r>
      <w:r w:rsidRPr="701FF775">
        <w:rPr>
          <w:rFonts w:ascii="Arial" w:hAnsi="Arial" w:cs="Arial"/>
          <w:i/>
          <w:iCs/>
        </w:rPr>
        <w:t>Doctoral Committees:</w:t>
      </w:r>
    </w:p>
    <w:p w14:paraId="5259242C" w14:textId="77777777" w:rsidR="006F1430" w:rsidRDefault="701FF775" w:rsidP="701FF775">
      <w:pPr>
        <w:spacing w:before="60" w:after="60"/>
        <w:ind w:left="1440"/>
        <w:rPr>
          <w:rFonts w:ascii="Arial" w:hAnsi="Arial" w:cs="Arial"/>
        </w:rPr>
      </w:pPr>
      <w:r w:rsidRPr="701FF775">
        <w:rPr>
          <w:rFonts w:ascii="Arial" w:hAnsi="Arial" w:cs="Arial"/>
        </w:rPr>
        <w:lastRenderedPageBreak/>
        <w:t>Jennifer Bonner. Evaluation of intestinal CYP3A4/5 and p-glycoprotein function in small bowel transplant recipients. School of Pharmacy (doctoral committee, March 2008 to April 2012).</w:t>
      </w:r>
    </w:p>
    <w:p w14:paraId="5259242D" w14:textId="77777777" w:rsidR="006F1430" w:rsidRPr="00C841FB" w:rsidRDefault="701FF775" w:rsidP="701FF775">
      <w:pPr>
        <w:spacing w:before="60" w:after="60"/>
        <w:ind w:left="1440"/>
        <w:rPr>
          <w:rFonts w:ascii="Arial" w:hAnsi="Arial" w:cs="Arial"/>
          <w:u w:val="single"/>
        </w:rPr>
      </w:pPr>
      <w:r w:rsidRPr="701FF775">
        <w:rPr>
          <w:rFonts w:ascii="Arial" w:hAnsi="Arial" w:cs="Arial"/>
        </w:rPr>
        <w:t>Brian Primack. School of Medicine, Institute for Clinical Research Education, Clinical and Translational Science (doctoral comprehensive committee, January 2010).</w:t>
      </w:r>
    </w:p>
    <w:p w14:paraId="5259242E" w14:textId="77777777" w:rsidR="006F1430" w:rsidRDefault="701FF775" w:rsidP="701FF775">
      <w:pPr>
        <w:spacing w:before="60" w:after="60"/>
        <w:ind w:left="1440"/>
        <w:rPr>
          <w:rFonts w:ascii="Arial" w:hAnsi="Arial" w:cs="Arial"/>
        </w:rPr>
      </w:pPr>
      <w:r w:rsidRPr="701FF775">
        <w:rPr>
          <w:rFonts w:ascii="Arial" w:hAnsi="Arial" w:cs="Arial"/>
        </w:rPr>
        <w:t>Alvaro Sanchez Ortiz. School of Medicine, Institute for Clinical Research Education, Clinical and Translational Science (doctoral comprehensive committee, January 2012).</w:t>
      </w:r>
    </w:p>
    <w:p w14:paraId="5259242F" w14:textId="77777777" w:rsidR="006F1430" w:rsidRDefault="701FF775" w:rsidP="701FF775">
      <w:pPr>
        <w:spacing w:before="60" w:after="60"/>
        <w:ind w:left="1440"/>
        <w:rPr>
          <w:rFonts w:ascii="Arial" w:hAnsi="Arial" w:cs="Arial"/>
        </w:rPr>
      </w:pPr>
      <w:r w:rsidRPr="701FF775">
        <w:rPr>
          <w:rFonts w:ascii="Arial" w:hAnsi="Arial" w:cs="Arial"/>
        </w:rPr>
        <w:t>Akunna Emeremni. Graduate School of Public Health, Department of Biostatistics (dissertation committee, October 2011 to August 2012).</w:t>
      </w:r>
    </w:p>
    <w:p w14:paraId="52592430" w14:textId="77777777" w:rsidR="001879B3" w:rsidRDefault="701FF775" w:rsidP="701FF775">
      <w:pPr>
        <w:spacing w:before="60" w:after="60"/>
        <w:ind w:left="1440"/>
        <w:rPr>
          <w:rFonts w:ascii="Arial" w:hAnsi="Arial" w:cs="Arial"/>
        </w:rPr>
      </w:pPr>
      <w:r w:rsidRPr="701FF775">
        <w:rPr>
          <w:rFonts w:ascii="Arial" w:hAnsi="Arial" w:cs="Arial"/>
        </w:rPr>
        <w:t>Tanja Roy, School of Health and Rehabilitation Sciences, Department of Physical Therapy (dissertation committee, March 2012-June 2014)</w:t>
      </w:r>
    </w:p>
    <w:p w14:paraId="52592431" w14:textId="77777777" w:rsidR="006F3FE2" w:rsidRDefault="701FF775" w:rsidP="701FF775">
      <w:pPr>
        <w:spacing w:before="60" w:after="60"/>
        <w:ind w:left="1440"/>
        <w:rPr>
          <w:rFonts w:ascii="Arial" w:hAnsi="Arial" w:cs="Arial"/>
        </w:rPr>
      </w:pPr>
      <w:r w:rsidRPr="701FF775">
        <w:rPr>
          <w:rFonts w:ascii="Arial" w:hAnsi="Arial" w:cs="Arial"/>
        </w:rPr>
        <w:t>Matthew Weaver, Graduate School of Public Health, Department of Epidemiology (dissertation committee, November 2013 to present).</w:t>
      </w:r>
    </w:p>
    <w:p w14:paraId="52592432" w14:textId="77777777" w:rsidR="006F1430" w:rsidRDefault="006F1430" w:rsidP="701FF775">
      <w:pPr>
        <w:spacing w:before="60" w:after="60"/>
        <w:ind w:left="1440" w:hanging="1440"/>
        <w:rPr>
          <w:rFonts w:ascii="Arial" w:hAnsi="Arial" w:cs="Arial"/>
        </w:rPr>
      </w:pPr>
      <w:r>
        <w:rPr>
          <w:rFonts w:ascii="Arial" w:hAnsi="Arial" w:cs="Arial"/>
        </w:rPr>
        <w:t>2007–</w:t>
      </w:r>
      <w:r w:rsidR="00D24FB6">
        <w:rPr>
          <w:rFonts w:ascii="Arial" w:hAnsi="Arial" w:cs="Arial"/>
        </w:rPr>
        <w:t>2014</w:t>
      </w:r>
      <w:r>
        <w:rPr>
          <w:rFonts w:ascii="Arial" w:hAnsi="Arial" w:cs="Arial"/>
        </w:rPr>
        <w:tab/>
      </w:r>
      <w:r w:rsidRPr="701FF775">
        <w:rPr>
          <w:rFonts w:ascii="Arial" w:hAnsi="Arial" w:cs="Arial"/>
          <w:i/>
          <w:iCs/>
        </w:rPr>
        <w:t>Mentoring, Consulting, and Providing Biostatistical Expertise for Career Development Awards:</w:t>
      </w:r>
    </w:p>
    <w:p w14:paraId="52592433" w14:textId="77777777" w:rsidR="006F1430" w:rsidRPr="005F6652" w:rsidRDefault="701FF775" w:rsidP="701FF775">
      <w:pPr>
        <w:spacing w:before="60" w:after="60"/>
        <w:ind w:left="1440"/>
        <w:rPr>
          <w:rFonts w:ascii="Arial" w:hAnsi="Arial" w:cs="Arial"/>
        </w:rPr>
      </w:pPr>
      <w:r w:rsidRPr="701FF775">
        <w:rPr>
          <w:rFonts w:ascii="Arial" w:hAnsi="Arial" w:cs="Arial"/>
        </w:rPr>
        <w:t>Khaled Abdel-Khader. Developing, validating, and implementing a predictive model of chronic kidney disease. K23, first submission February 2010, funded 2011.</w:t>
      </w:r>
    </w:p>
    <w:p w14:paraId="52592434" w14:textId="77777777" w:rsidR="006F1430" w:rsidRPr="005F6652" w:rsidRDefault="701FF775" w:rsidP="701FF775">
      <w:pPr>
        <w:spacing w:before="60" w:after="60"/>
        <w:ind w:left="1440"/>
        <w:rPr>
          <w:rFonts w:ascii="Arial" w:hAnsi="Arial" w:cs="Arial"/>
        </w:rPr>
      </w:pPr>
      <w:r w:rsidRPr="701FF775">
        <w:rPr>
          <w:rFonts w:ascii="Arial" w:hAnsi="Arial" w:cs="Arial"/>
        </w:rPr>
        <w:t>Gulay Alper. Cytokine profiles in pediatric onset of multiple sclerosis and acute disseminated encephalomyelitis. K23, first submission February 2010.</w:t>
      </w:r>
    </w:p>
    <w:p w14:paraId="52592435" w14:textId="77777777" w:rsidR="006F1430" w:rsidRPr="005F6652" w:rsidRDefault="701FF775" w:rsidP="701FF775">
      <w:pPr>
        <w:spacing w:before="60" w:after="60"/>
        <w:ind w:left="1440"/>
        <w:rPr>
          <w:rFonts w:ascii="Arial" w:hAnsi="Arial" w:cs="Arial"/>
        </w:rPr>
      </w:pPr>
      <w:r w:rsidRPr="701FF775">
        <w:rPr>
          <w:rFonts w:ascii="Arial" w:hAnsi="Arial" w:cs="Arial"/>
        </w:rPr>
        <w:t>Gulay Alper. Establishing a model of autoimmune central nervous system inflammatory demyelinating disease. K12.</w:t>
      </w:r>
    </w:p>
    <w:p w14:paraId="52592436" w14:textId="77777777" w:rsidR="006F1430" w:rsidRPr="005F6652" w:rsidRDefault="701FF775" w:rsidP="701FF775">
      <w:pPr>
        <w:spacing w:before="60" w:after="60"/>
        <w:ind w:left="1440"/>
        <w:rPr>
          <w:rFonts w:ascii="Arial" w:hAnsi="Arial" w:cs="Arial"/>
        </w:rPr>
      </w:pPr>
      <w:r w:rsidRPr="701FF775">
        <w:rPr>
          <w:rFonts w:ascii="Arial" w:hAnsi="Arial" w:cs="Arial"/>
        </w:rPr>
        <w:t>Sonya Borrero. Understanding racial disparities in contraceptive use. K23, first submission June 2009, not funded, continued funding on CRSP K12.</w:t>
      </w:r>
    </w:p>
    <w:p w14:paraId="52592437" w14:textId="77777777" w:rsidR="006F1430" w:rsidRPr="005F6652" w:rsidRDefault="701FF775" w:rsidP="701FF775">
      <w:pPr>
        <w:spacing w:before="60" w:after="60"/>
        <w:ind w:left="1440"/>
        <w:rPr>
          <w:rFonts w:ascii="Arial" w:hAnsi="Arial" w:cs="Arial"/>
        </w:rPr>
      </w:pPr>
      <w:r w:rsidRPr="701FF775">
        <w:rPr>
          <w:rFonts w:ascii="Arial" w:hAnsi="Arial" w:cs="Arial"/>
        </w:rPr>
        <w:t>Kerry Empey. Locally administered cytokines as a novel treatment for infant RSV infection. K08, NIH, resubmission July 2009, not funded, continued funding on CRSP K12.</w:t>
      </w:r>
    </w:p>
    <w:p w14:paraId="52592438" w14:textId="77777777" w:rsidR="006F1430" w:rsidRPr="005F6652" w:rsidRDefault="701FF775" w:rsidP="701FF775">
      <w:pPr>
        <w:spacing w:before="60" w:after="60"/>
        <w:ind w:left="1440"/>
        <w:rPr>
          <w:rFonts w:ascii="Arial" w:hAnsi="Arial" w:cs="Arial"/>
        </w:rPr>
      </w:pPr>
      <w:r w:rsidRPr="701FF775">
        <w:rPr>
          <w:rFonts w:ascii="Arial" w:hAnsi="Arial" w:cs="Arial"/>
        </w:rPr>
        <w:t>Mary Garza. African Americans and colorectal cancer: risk and screening in urban populations. K01, first submission October 2008, funded 2011.</w:t>
      </w:r>
    </w:p>
    <w:p w14:paraId="52592439" w14:textId="77777777" w:rsidR="006F1430" w:rsidRPr="005F6652" w:rsidRDefault="701FF775" w:rsidP="701FF775">
      <w:pPr>
        <w:spacing w:before="60" w:after="60"/>
        <w:ind w:left="1440"/>
        <w:rPr>
          <w:rFonts w:ascii="Arial" w:hAnsi="Arial" w:cs="Arial"/>
        </w:rPr>
      </w:pPr>
      <w:r w:rsidRPr="701FF775">
        <w:rPr>
          <w:rFonts w:ascii="Arial" w:hAnsi="Arial" w:cs="Arial"/>
        </w:rPr>
        <w:t>Samay Jain. Multiorgan autonomic electrophysiology in Parkinson’s disease. K23, first submission October 2009, funded 2011.</w:t>
      </w:r>
    </w:p>
    <w:p w14:paraId="5259243A" w14:textId="77777777" w:rsidR="006F1430" w:rsidRPr="005F6652" w:rsidRDefault="701FF775" w:rsidP="701FF775">
      <w:pPr>
        <w:spacing w:before="60" w:after="60"/>
        <w:ind w:left="1440"/>
        <w:rPr>
          <w:rFonts w:ascii="Arial" w:hAnsi="Arial" w:cs="Arial"/>
        </w:rPr>
      </w:pPr>
      <w:r w:rsidRPr="701FF775">
        <w:rPr>
          <w:rFonts w:ascii="Arial" w:hAnsi="Arial" w:cs="Arial"/>
        </w:rPr>
        <w:t>Katie Nason. Identification of barriers to early detection of esophageal adenocarcinoma. K07, October 2009, funded 2011.</w:t>
      </w:r>
    </w:p>
    <w:p w14:paraId="5259243B" w14:textId="77777777" w:rsidR="006F1430" w:rsidRPr="005F6652" w:rsidRDefault="701FF775" w:rsidP="701FF775">
      <w:pPr>
        <w:spacing w:before="60" w:after="60"/>
        <w:ind w:left="1440"/>
        <w:rPr>
          <w:rFonts w:ascii="Arial" w:hAnsi="Arial" w:cs="Arial"/>
        </w:rPr>
      </w:pPr>
      <w:r w:rsidRPr="701FF775">
        <w:rPr>
          <w:rFonts w:ascii="Arial" w:hAnsi="Arial" w:cs="Arial"/>
        </w:rPr>
        <w:t>Jon Rittenberger. Predicting and preventing post–cardiac arrest seizures and subsequent neurologic injury. K23, first submission October 2009, not funded, continued funding on CRSP K12.</w:t>
      </w:r>
    </w:p>
    <w:p w14:paraId="5259243C" w14:textId="77777777" w:rsidR="006F1430" w:rsidRPr="005F6652" w:rsidRDefault="701FF775" w:rsidP="701FF775">
      <w:pPr>
        <w:spacing w:before="60" w:after="60"/>
        <w:ind w:left="1440"/>
        <w:rPr>
          <w:rFonts w:ascii="Arial" w:hAnsi="Arial" w:cs="Arial"/>
        </w:rPr>
      </w:pPr>
      <w:r w:rsidRPr="701FF775">
        <w:rPr>
          <w:rFonts w:ascii="Arial" w:hAnsi="Arial" w:cs="Arial"/>
        </w:rPr>
        <w:t>Dana Rofey. Healthy bodies, healthy minds: helping adolescents with polycystic ovary syndrome. K23, first submission October 2008, funded 2000.</w:t>
      </w:r>
    </w:p>
    <w:p w14:paraId="5259243D" w14:textId="77777777" w:rsidR="006F1430" w:rsidRPr="00C841FB" w:rsidRDefault="701FF775" w:rsidP="701FF775">
      <w:pPr>
        <w:spacing w:before="60" w:after="60"/>
        <w:ind w:left="1440"/>
        <w:rPr>
          <w:rFonts w:ascii="Arial" w:hAnsi="Arial" w:cs="Arial"/>
        </w:rPr>
      </w:pPr>
      <w:r w:rsidRPr="701FF775">
        <w:rPr>
          <w:rFonts w:ascii="Arial" w:hAnsi="Arial" w:cs="Arial"/>
        </w:rPr>
        <w:t>Thankam Thyvalikakath. Implementation and evaluation of a risk assessment tool for periodontal disease. K08, NIH, A2 submission, 2011.</w:t>
      </w:r>
    </w:p>
    <w:p w14:paraId="5259243E" w14:textId="77777777" w:rsidR="006F1430" w:rsidRPr="00DF691A" w:rsidRDefault="006F1430" w:rsidP="701FF775">
      <w:pPr>
        <w:tabs>
          <w:tab w:val="left" w:pos="1440"/>
        </w:tabs>
        <w:spacing w:before="60" w:after="60"/>
        <w:ind w:left="1440" w:hanging="1440"/>
        <w:rPr>
          <w:rFonts w:ascii="Arial" w:hAnsi="Arial" w:cs="Arial"/>
          <w:i/>
          <w:iCs/>
        </w:rPr>
      </w:pPr>
      <w:r w:rsidRPr="005F6652">
        <w:rPr>
          <w:rFonts w:ascii="Arial" w:hAnsi="Arial" w:cs="Arial"/>
        </w:rPr>
        <w:t>2008–</w:t>
      </w:r>
      <w:r w:rsidR="008C1E31">
        <w:rPr>
          <w:rFonts w:ascii="Arial" w:hAnsi="Arial" w:cs="Arial"/>
        </w:rPr>
        <w:t>2012</w:t>
      </w:r>
      <w:r w:rsidRPr="005F6652">
        <w:rPr>
          <w:rFonts w:ascii="Arial" w:hAnsi="Arial" w:cs="Arial"/>
        </w:rPr>
        <w:tab/>
      </w:r>
      <w:r w:rsidRPr="701FF775">
        <w:rPr>
          <w:rFonts w:ascii="Arial" w:hAnsi="Arial" w:cs="Arial"/>
          <w:i/>
          <w:iCs/>
          <w:spacing w:val="-2"/>
        </w:rPr>
        <w:t>Organizer, Mock Review Sessions, Clinical Research Scholars Program (K12):</w:t>
      </w:r>
    </w:p>
    <w:p w14:paraId="5259243F" w14:textId="77777777" w:rsidR="006F1430" w:rsidRPr="00DF691A" w:rsidRDefault="701FF775" w:rsidP="701FF775">
      <w:pPr>
        <w:spacing w:before="60" w:after="60"/>
        <w:ind w:left="1440"/>
        <w:rPr>
          <w:rFonts w:ascii="Arial" w:hAnsi="Arial" w:cs="Arial"/>
        </w:rPr>
      </w:pPr>
      <w:r w:rsidRPr="701FF775">
        <w:rPr>
          <w:rFonts w:ascii="Arial" w:hAnsi="Arial" w:cs="Arial"/>
        </w:rPr>
        <w:t>Aletha Akers. Teaching parents to nurture their adolescents: sexual decision-making competence. R01, May 2009, not scored.</w:t>
      </w:r>
    </w:p>
    <w:p w14:paraId="52592440" w14:textId="77777777" w:rsidR="006F1430" w:rsidRPr="00DF691A" w:rsidRDefault="701FF775" w:rsidP="701FF775">
      <w:pPr>
        <w:pStyle w:val="ListParagraph"/>
        <w:spacing w:before="60" w:after="60"/>
        <w:ind w:left="1440"/>
        <w:rPr>
          <w:rFonts w:ascii="Arial" w:hAnsi="Arial" w:cs="Arial"/>
          <w:sz w:val="20"/>
        </w:rPr>
      </w:pPr>
      <w:r w:rsidRPr="701FF775">
        <w:rPr>
          <w:rFonts w:ascii="Arial" w:hAnsi="Arial" w:cs="Arial"/>
          <w:sz w:val="20"/>
        </w:rPr>
        <w:t xml:space="preserve">Sonya Borrero. Understanding racial disparities in contraceptive use. K23, April  2009, score 41. </w:t>
      </w:r>
    </w:p>
    <w:p w14:paraId="52592441" w14:textId="77777777" w:rsidR="006F1430" w:rsidRPr="00DF691A" w:rsidRDefault="701FF775" w:rsidP="701FF775">
      <w:pPr>
        <w:pStyle w:val="ListParagraph"/>
        <w:spacing w:before="60" w:after="60"/>
        <w:ind w:left="1440"/>
        <w:rPr>
          <w:rFonts w:ascii="Arial" w:hAnsi="Arial" w:cs="Arial"/>
          <w:sz w:val="20"/>
        </w:rPr>
      </w:pPr>
      <w:r w:rsidRPr="701FF775">
        <w:rPr>
          <w:rFonts w:ascii="Arial" w:hAnsi="Arial" w:cs="Arial"/>
          <w:sz w:val="20"/>
        </w:rPr>
        <w:t>Sunday Clark. Medical emergencies: predictors and improved management. K01, May  2009, score 44.</w:t>
      </w:r>
    </w:p>
    <w:p w14:paraId="52592442" w14:textId="77777777" w:rsidR="006F1430" w:rsidRPr="00DF691A" w:rsidRDefault="701FF775" w:rsidP="701FF775">
      <w:pPr>
        <w:pStyle w:val="ListParagraph"/>
        <w:spacing w:before="60" w:after="60"/>
        <w:ind w:left="1440"/>
        <w:rPr>
          <w:rFonts w:ascii="Arial" w:hAnsi="Arial" w:cs="Arial"/>
          <w:sz w:val="20"/>
        </w:rPr>
      </w:pPr>
      <w:r w:rsidRPr="701FF775">
        <w:rPr>
          <w:rFonts w:ascii="Arial" w:hAnsi="Arial" w:cs="Arial"/>
          <w:sz w:val="20"/>
        </w:rPr>
        <w:t>Janet Catov. Lipids during pregnancy and risk of preterm birth. R01, May 2010, funded.</w:t>
      </w:r>
    </w:p>
    <w:p w14:paraId="52592443" w14:textId="77777777" w:rsidR="006F1430" w:rsidRPr="00DF691A" w:rsidRDefault="701FF775" w:rsidP="701FF775">
      <w:pPr>
        <w:pStyle w:val="ListParagraph"/>
        <w:spacing w:before="60" w:after="60"/>
        <w:ind w:left="1440"/>
        <w:rPr>
          <w:rFonts w:ascii="Arial" w:hAnsi="Arial" w:cs="Arial"/>
          <w:sz w:val="20"/>
        </w:rPr>
      </w:pPr>
      <w:r w:rsidRPr="701FF775">
        <w:rPr>
          <w:rFonts w:ascii="Arial" w:hAnsi="Arial" w:cs="Arial"/>
          <w:sz w:val="20"/>
        </w:rPr>
        <w:t xml:space="preserve">Shawn Eack. Social-cognitive rehabilitation and brain function in early schizophrenia. K23, January 2011, not funded. </w:t>
      </w:r>
    </w:p>
    <w:p w14:paraId="52592444" w14:textId="77777777" w:rsidR="006F1430" w:rsidRPr="00DF691A" w:rsidRDefault="701FF775" w:rsidP="701FF775">
      <w:pPr>
        <w:pStyle w:val="ListParagraph"/>
        <w:spacing w:before="60" w:after="60"/>
        <w:ind w:left="1440"/>
        <w:rPr>
          <w:rFonts w:ascii="Arial" w:hAnsi="Arial" w:cs="Arial"/>
          <w:sz w:val="20"/>
        </w:rPr>
      </w:pPr>
      <w:r w:rsidRPr="701FF775">
        <w:rPr>
          <w:rFonts w:ascii="Arial" w:hAnsi="Arial" w:cs="Arial"/>
          <w:sz w:val="20"/>
        </w:rPr>
        <w:t>Kerry Empey. Locally administered cytokines as a novel treatment for infant respiratory syncytial virus (RSV) infection. K08, June 2009, score 42.</w:t>
      </w:r>
    </w:p>
    <w:p w14:paraId="52592445" w14:textId="77777777" w:rsidR="006F1430" w:rsidRPr="00DF691A" w:rsidRDefault="701FF775" w:rsidP="701FF775">
      <w:pPr>
        <w:spacing w:before="60" w:after="60"/>
        <w:ind w:left="1440"/>
        <w:rPr>
          <w:rFonts w:ascii="Arial" w:hAnsi="Arial" w:cs="Arial"/>
        </w:rPr>
      </w:pPr>
      <w:r w:rsidRPr="701FF775">
        <w:rPr>
          <w:rFonts w:ascii="Arial" w:hAnsi="Arial" w:cs="Arial"/>
        </w:rPr>
        <w:t>Nicole Fowler. Identification of cognitive impairment in primary care and decision making for clinical preventive services. K01, April 2012, not funded.</w:t>
      </w:r>
    </w:p>
    <w:p w14:paraId="52592446" w14:textId="77777777" w:rsidR="006F1430" w:rsidRPr="00DF691A" w:rsidRDefault="701FF775" w:rsidP="701FF775">
      <w:pPr>
        <w:pStyle w:val="ListParagraph"/>
        <w:spacing w:before="60" w:after="60"/>
        <w:ind w:left="1440"/>
        <w:rPr>
          <w:rFonts w:ascii="Arial" w:hAnsi="Arial" w:cs="Arial"/>
          <w:sz w:val="20"/>
        </w:rPr>
      </w:pPr>
      <w:r w:rsidRPr="701FF775">
        <w:rPr>
          <w:rFonts w:ascii="Arial" w:hAnsi="Arial" w:cs="Arial"/>
          <w:sz w:val="20"/>
        </w:rPr>
        <w:lastRenderedPageBreak/>
        <w:t>Mary Garza. African Americans and colorectal cancer: risk and screening in urban populations. K01, first submission May 2009, funded.</w:t>
      </w:r>
    </w:p>
    <w:p w14:paraId="52592447" w14:textId="77777777" w:rsidR="006F1430" w:rsidRPr="00DF691A" w:rsidRDefault="701FF775" w:rsidP="701FF775">
      <w:pPr>
        <w:pStyle w:val="ListParagraph"/>
        <w:spacing w:before="60" w:after="60"/>
        <w:ind w:left="1440"/>
        <w:rPr>
          <w:rFonts w:ascii="Arial" w:hAnsi="Arial" w:cs="Arial"/>
          <w:sz w:val="20"/>
        </w:rPr>
      </w:pPr>
      <w:r w:rsidRPr="701FF775">
        <w:rPr>
          <w:rFonts w:ascii="Arial" w:hAnsi="Arial" w:cs="Arial"/>
          <w:sz w:val="20"/>
        </w:rPr>
        <w:t>Steve Handler. Enhancing the detection and management of adverse drug events in the nursing home. R01, May 2009, funded.</w:t>
      </w:r>
    </w:p>
    <w:p w14:paraId="52592448" w14:textId="77777777" w:rsidR="006F1430" w:rsidRPr="00DF691A" w:rsidRDefault="701FF775" w:rsidP="701FF775">
      <w:pPr>
        <w:pStyle w:val="ListParagraph"/>
        <w:spacing w:before="60" w:after="60"/>
        <w:ind w:left="1440"/>
        <w:rPr>
          <w:rFonts w:ascii="Arial" w:hAnsi="Arial" w:cs="Arial"/>
          <w:sz w:val="20"/>
        </w:rPr>
      </w:pPr>
      <w:r w:rsidRPr="701FF775">
        <w:rPr>
          <w:rFonts w:ascii="Arial" w:hAnsi="Arial" w:cs="Arial"/>
          <w:sz w:val="20"/>
        </w:rPr>
        <w:t>Samay Jain. Multiorgan autonomic electrophysiology in Parkinson disease. K23, September 2009, resubmission May 2010, funded.</w:t>
      </w:r>
    </w:p>
    <w:p w14:paraId="52592449" w14:textId="77777777" w:rsidR="006F1430" w:rsidRPr="00DF691A" w:rsidRDefault="701FF775" w:rsidP="701FF775">
      <w:pPr>
        <w:spacing w:before="60" w:after="60"/>
        <w:ind w:left="1440"/>
        <w:rPr>
          <w:rFonts w:ascii="Arial" w:hAnsi="Arial" w:cs="Arial"/>
        </w:rPr>
      </w:pPr>
      <w:r w:rsidRPr="701FF775">
        <w:rPr>
          <w:rFonts w:ascii="Arial" w:hAnsi="Arial" w:cs="Arial"/>
        </w:rPr>
        <w:t>Jordan Karp. Optimizing care for older adults with back pain and depression. R01, April 2008,  funded.</w:t>
      </w:r>
    </w:p>
    <w:p w14:paraId="5259244A" w14:textId="77777777" w:rsidR="006F1430" w:rsidRPr="00DF691A" w:rsidRDefault="701FF775" w:rsidP="701FF775">
      <w:pPr>
        <w:pStyle w:val="ListParagraph"/>
        <w:spacing w:before="60" w:after="60"/>
        <w:ind w:left="1440"/>
        <w:rPr>
          <w:rFonts w:ascii="Arial" w:hAnsi="Arial" w:cs="Arial"/>
          <w:sz w:val="20"/>
        </w:rPr>
      </w:pPr>
      <w:r w:rsidRPr="701FF775">
        <w:rPr>
          <w:rFonts w:ascii="Arial" w:hAnsi="Arial" w:cs="Arial"/>
          <w:sz w:val="20"/>
        </w:rPr>
        <w:t>T. Leak. Epidemiology and genetics of glomerular and tubular function in an African ancestry population. K01, September 2010, delayed submission.</w:t>
      </w:r>
    </w:p>
    <w:p w14:paraId="5259244B" w14:textId="77777777" w:rsidR="006F1430" w:rsidRPr="00DF691A" w:rsidRDefault="701FF775" w:rsidP="701FF775">
      <w:pPr>
        <w:pStyle w:val="ListParagraph"/>
        <w:spacing w:before="60" w:after="60"/>
        <w:ind w:left="1440"/>
        <w:rPr>
          <w:rFonts w:ascii="Arial" w:hAnsi="Arial" w:cs="Arial"/>
          <w:sz w:val="20"/>
        </w:rPr>
      </w:pPr>
      <w:r w:rsidRPr="701FF775">
        <w:rPr>
          <w:rFonts w:ascii="Arial" w:hAnsi="Arial" w:cs="Arial"/>
          <w:sz w:val="20"/>
        </w:rPr>
        <w:t>Ateev Mehrotra. Can retail clinics deter non-emergent emergency department visits. R18 resubmission, December 2010, not funded.</w:t>
      </w:r>
    </w:p>
    <w:p w14:paraId="5259244C" w14:textId="77777777" w:rsidR="006F1430" w:rsidRPr="00DF691A" w:rsidRDefault="701FF775" w:rsidP="701FF775">
      <w:pPr>
        <w:pStyle w:val="ListParagraph"/>
        <w:spacing w:before="60" w:after="60"/>
        <w:ind w:left="1440"/>
        <w:rPr>
          <w:rFonts w:ascii="Arial" w:hAnsi="Arial" w:cs="Arial"/>
          <w:sz w:val="20"/>
        </w:rPr>
      </w:pPr>
      <w:r w:rsidRPr="701FF775">
        <w:rPr>
          <w:rFonts w:ascii="Arial" w:hAnsi="Arial" w:cs="Arial"/>
          <w:sz w:val="20"/>
        </w:rPr>
        <w:t xml:space="preserve">Ateev Mehrotra. Antibiotic prescribing for acute respiratory tract infections: the impact of shifting care to retail clinics and nurse practitioners. R01, January 2011, funded.  </w:t>
      </w:r>
    </w:p>
    <w:p w14:paraId="5259244D" w14:textId="77777777" w:rsidR="006F1430" w:rsidRPr="00DF691A" w:rsidRDefault="701FF775" w:rsidP="701FF775">
      <w:pPr>
        <w:spacing w:before="60" w:after="60"/>
        <w:ind w:left="1440"/>
        <w:rPr>
          <w:rFonts w:ascii="Arial" w:hAnsi="Arial" w:cs="Arial"/>
        </w:rPr>
      </w:pPr>
      <w:r w:rsidRPr="701FF775">
        <w:rPr>
          <w:rFonts w:ascii="Arial" w:hAnsi="Arial" w:cs="Arial"/>
        </w:rPr>
        <w:t>Natalia Morone. Effectiveness of a mind-body program for older adults with chronic low back pain. R01, August 2008, funded.</w:t>
      </w:r>
    </w:p>
    <w:p w14:paraId="5259244E" w14:textId="77777777" w:rsidR="006F1430" w:rsidRPr="00DF691A" w:rsidRDefault="701FF775" w:rsidP="701FF775">
      <w:pPr>
        <w:pStyle w:val="ListParagraph"/>
        <w:spacing w:before="60" w:after="60"/>
        <w:ind w:left="1440"/>
        <w:rPr>
          <w:rFonts w:ascii="Arial" w:hAnsi="Arial" w:cs="Arial"/>
          <w:sz w:val="20"/>
        </w:rPr>
      </w:pPr>
      <w:r w:rsidRPr="701FF775">
        <w:rPr>
          <w:rFonts w:ascii="Arial" w:hAnsi="Arial" w:cs="Arial"/>
          <w:sz w:val="20"/>
        </w:rPr>
        <w:t>Jon Rittenberger. Predicting and preventing post–cardiac arrest seizures and neurologic injury. K23, May 2009, not funded.</w:t>
      </w:r>
    </w:p>
    <w:p w14:paraId="5259244F" w14:textId="77777777" w:rsidR="006F1430" w:rsidRPr="00DF691A" w:rsidRDefault="701FF775" w:rsidP="701FF775">
      <w:pPr>
        <w:pStyle w:val="ListParagraph"/>
        <w:spacing w:before="60" w:after="60"/>
        <w:ind w:left="1440"/>
        <w:rPr>
          <w:rFonts w:ascii="Arial" w:hAnsi="Arial" w:cs="Arial"/>
          <w:sz w:val="20"/>
        </w:rPr>
      </w:pPr>
      <w:r w:rsidRPr="701FF775">
        <w:rPr>
          <w:rFonts w:ascii="Arial" w:hAnsi="Arial" w:cs="Arial"/>
          <w:sz w:val="20"/>
        </w:rPr>
        <w:t>Dana Rofey, Healthy bodies, healthy minds: helping adolescents with polycystic ovary syndrome. K23, September 2009, funded.</w:t>
      </w:r>
    </w:p>
    <w:p w14:paraId="52592450" w14:textId="77777777" w:rsidR="006F1430" w:rsidRPr="00DF691A" w:rsidRDefault="701FF775" w:rsidP="701FF775">
      <w:pPr>
        <w:pStyle w:val="ListParagraph"/>
        <w:spacing w:before="60" w:after="60"/>
        <w:ind w:left="1440"/>
        <w:rPr>
          <w:rFonts w:ascii="Arial" w:hAnsi="Arial" w:cs="Arial"/>
          <w:sz w:val="20"/>
        </w:rPr>
      </w:pPr>
      <w:r w:rsidRPr="701FF775">
        <w:rPr>
          <w:rFonts w:ascii="Arial" w:hAnsi="Arial" w:cs="Arial"/>
          <w:sz w:val="20"/>
        </w:rPr>
        <w:t>Jason Sperry. Characterization of the mechanisms responsible for sex-based outcome differences following traumatic injury. K23, May 2009, funded.</w:t>
      </w:r>
    </w:p>
    <w:p w14:paraId="52592451" w14:textId="77777777" w:rsidR="006F1430" w:rsidRPr="00DF691A" w:rsidRDefault="701FF775" w:rsidP="701FF775">
      <w:pPr>
        <w:spacing w:before="60" w:after="60"/>
        <w:ind w:left="1440"/>
        <w:rPr>
          <w:rFonts w:ascii="Arial" w:hAnsi="Arial" w:cs="Arial"/>
        </w:rPr>
      </w:pPr>
      <w:r w:rsidRPr="701FF775">
        <w:rPr>
          <w:rFonts w:ascii="Arial" w:hAnsi="Arial" w:cs="Arial"/>
        </w:rPr>
        <w:t xml:space="preserve">Hilary Tindle. Connect to quit: coordinated care for smoking cessation among low-income veterans.  R01, October 2008, funded. </w:t>
      </w:r>
    </w:p>
    <w:p w14:paraId="52592452" w14:textId="77777777" w:rsidR="006F1430" w:rsidRPr="00DF691A" w:rsidRDefault="701FF775" w:rsidP="701FF775">
      <w:pPr>
        <w:pStyle w:val="ListParagraph"/>
        <w:spacing w:before="60" w:after="60"/>
        <w:ind w:left="1440"/>
        <w:rPr>
          <w:rFonts w:ascii="Arial" w:hAnsi="Arial" w:cs="Arial"/>
          <w:sz w:val="20"/>
        </w:rPr>
      </w:pPr>
      <w:r w:rsidRPr="701FF775">
        <w:rPr>
          <w:rFonts w:ascii="Arial" w:hAnsi="Arial" w:cs="Arial"/>
          <w:sz w:val="20"/>
        </w:rPr>
        <w:t>Gijsberta Van Londen. The effect of aromatase inhibitors on gonadal hormone profile and body composition in women with breast cancer. K23, April 2010, not submitted.</w:t>
      </w:r>
    </w:p>
    <w:p w14:paraId="52592453" w14:textId="77777777" w:rsidR="006F1430" w:rsidRPr="00DF691A" w:rsidRDefault="701FF775" w:rsidP="701FF775">
      <w:pPr>
        <w:pStyle w:val="ListParagraph"/>
        <w:spacing w:before="60" w:after="60"/>
        <w:ind w:left="1440"/>
        <w:rPr>
          <w:rFonts w:ascii="Arial" w:hAnsi="Arial" w:cs="Arial"/>
          <w:sz w:val="20"/>
        </w:rPr>
      </w:pPr>
      <w:r w:rsidRPr="701FF775">
        <w:rPr>
          <w:rFonts w:ascii="Arial" w:hAnsi="Arial" w:cs="Arial"/>
          <w:sz w:val="20"/>
        </w:rPr>
        <w:t>Felicia Wu. Multifactorial modeling to reduce liver cancer. R01, August 2009, funded.</w:t>
      </w:r>
    </w:p>
    <w:p w14:paraId="52592454" w14:textId="77777777" w:rsidR="006F1430" w:rsidRPr="005F6652" w:rsidRDefault="006F1430" w:rsidP="00515813">
      <w:pPr>
        <w:pStyle w:val="ListParagraph"/>
        <w:pBdr>
          <w:bottom w:val="single" w:sz="4" w:space="1" w:color="auto"/>
        </w:pBdr>
        <w:spacing w:before="60" w:after="60"/>
        <w:ind w:left="1440" w:hanging="1440"/>
        <w:rPr>
          <w:rFonts w:ascii="Arial" w:hAnsi="Arial" w:cs="Arial"/>
          <w:sz w:val="20"/>
          <w:highlight w:val="green"/>
        </w:rPr>
      </w:pPr>
    </w:p>
    <w:p w14:paraId="52592455" w14:textId="77777777" w:rsidR="006F1430" w:rsidRPr="00FB5D5E" w:rsidRDefault="006F1430" w:rsidP="701FF775">
      <w:pPr>
        <w:spacing w:before="60" w:after="60"/>
        <w:jc w:val="center"/>
        <w:rPr>
          <w:rFonts w:ascii="Arial" w:hAnsi="Arial" w:cs="Arial"/>
        </w:rPr>
      </w:pP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b/>
          <w:bCs/>
        </w:rPr>
        <w:t>PROFESSIONAL ACTIVITIES: RESEARCH</w:t>
      </w:r>
    </w:p>
    <w:p w14:paraId="52592456" w14:textId="77777777" w:rsidR="006F1430" w:rsidRDefault="701FF775" w:rsidP="701FF775">
      <w:pPr>
        <w:spacing w:before="60" w:after="60"/>
        <w:outlineLvl w:val="0"/>
        <w:rPr>
          <w:rFonts w:ascii="Arial" w:hAnsi="Arial" w:cs="Arial"/>
          <w:b/>
          <w:bCs/>
        </w:rPr>
      </w:pPr>
      <w:r w:rsidRPr="701FF775">
        <w:rPr>
          <w:rFonts w:ascii="Arial" w:hAnsi="Arial" w:cs="Arial"/>
          <w:b/>
          <w:bCs/>
        </w:rPr>
        <w:t>Previous Grant Support and Applications, University of South Carolina and University of North Carolina</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3420"/>
        <w:gridCol w:w="2340"/>
        <w:gridCol w:w="1980"/>
        <w:gridCol w:w="1530"/>
      </w:tblGrid>
      <w:tr w:rsidR="006F1430" w14:paraId="5259245C" w14:textId="77777777" w:rsidTr="701FF775">
        <w:tc>
          <w:tcPr>
            <w:tcW w:w="1278" w:type="dxa"/>
            <w:vAlign w:val="bottom"/>
          </w:tcPr>
          <w:p w14:paraId="52592457" w14:textId="77777777" w:rsidR="006F1430" w:rsidRDefault="701FF775" w:rsidP="701FF775">
            <w:pPr>
              <w:jc w:val="center"/>
              <w:rPr>
                <w:rFonts w:ascii="Arial" w:hAnsi="Arial" w:cs="Arial"/>
                <w:b/>
                <w:bCs/>
              </w:rPr>
            </w:pPr>
            <w:r w:rsidRPr="701FF775">
              <w:rPr>
                <w:rFonts w:ascii="Arial" w:hAnsi="Arial" w:cs="Arial"/>
                <w:b/>
                <w:bCs/>
              </w:rPr>
              <w:t>Years</w:t>
            </w:r>
          </w:p>
        </w:tc>
        <w:tc>
          <w:tcPr>
            <w:tcW w:w="3420" w:type="dxa"/>
            <w:vAlign w:val="bottom"/>
          </w:tcPr>
          <w:p w14:paraId="52592458" w14:textId="77777777" w:rsidR="006F1430" w:rsidRDefault="701FF775" w:rsidP="701FF775">
            <w:pPr>
              <w:jc w:val="center"/>
              <w:rPr>
                <w:rFonts w:ascii="Arial" w:hAnsi="Arial" w:cs="Arial"/>
                <w:b/>
                <w:bCs/>
              </w:rPr>
            </w:pPr>
            <w:r w:rsidRPr="701FF775">
              <w:rPr>
                <w:rFonts w:ascii="Arial" w:hAnsi="Arial" w:cs="Arial"/>
                <w:b/>
                <w:bCs/>
              </w:rPr>
              <w:t xml:space="preserve">Grant Title </w:t>
            </w:r>
          </w:p>
        </w:tc>
        <w:tc>
          <w:tcPr>
            <w:tcW w:w="2340" w:type="dxa"/>
            <w:vAlign w:val="bottom"/>
          </w:tcPr>
          <w:p w14:paraId="52592459" w14:textId="77777777" w:rsidR="006F1430" w:rsidRDefault="701FF775" w:rsidP="701FF775">
            <w:pPr>
              <w:jc w:val="center"/>
              <w:rPr>
                <w:rFonts w:ascii="Arial" w:hAnsi="Arial" w:cs="Arial"/>
                <w:b/>
                <w:bCs/>
              </w:rPr>
            </w:pPr>
            <w:r w:rsidRPr="701FF775">
              <w:rPr>
                <w:rFonts w:ascii="Arial" w:hAnsi="Arial" w:cs="Arial"/>
                <w:b/>
                <w:bCs/>
              </w:rPr>
              <w:t>Role and % Effort</w:t>
            </w:r>
          </w:p>
        </w:tc>
        <w:tc>
          <w:tcPr>
            <w:tcW w:w="1980" w:type="dxa"/>
            <w:vAlign w:val="bottom"/>
          </w:tcPr>
          <w:p w14:paraId="5259245A" w14:textId="77777777" w:rsidR="006F1430" w:rsidRDefault="701FF775" w:rsidP="701FF775">
            <w:pPr>
              <w:jc w:val="center"/>
              <w:rPr>
                <w:rFonts w:ascii="Arial" w:hAnsi="Arial" w:cs="Arial"/>
                <w:b/>
                <w:bCs/>
              </w:rPr>
            </w:pPr>
            <w:r w:rsidRPr="701FF775">
              <w:rPr>
                <w:rFonts w:ascii="Arial" w:hAnsi="Arial" w:cs="Arial"/>
                <w:b/>
                <w:bCs/>
              </w:rPr>
              <w:t>Source</w:t>
            </w:r>
          </w:p>
        </w:tc>
        <w:tc>
          <w:tcPr>
            <w:tcW w:w="1530" w:type="dxa"/>
            <w:vAlign w:val="bottom"/>
          </w:tcPr>
          <w:p w14:paraId="5259245B" w14:textId="77777777" w:rsidR="006F1430" w:rsidRDefault="701FF775" w:rsidP="701FF775">
            <w:pPr>
              <w:jc w:val="center"/>
              <w:rPr>
                <w:rFonts w:ascii="Arial" w:hAnsi="Arial" w:cs="Arial"/>
                <w:b/>
                <w:bCs/>
              </w:rPr>
            </w:pPr>
            <w:r w:rsidRPr="701FF775">
              <w:rPr>
                <w:rFonts w:ascii="Arial" w:hAnsi="Arial" w:cs="Arial"/>
                <w:b/>
                <w:bCs/>
              </w:rPr>
              <w:t>Total Amount (Direct plus Indirect)</w:t>
            </w:r>
          </w:p>
        </w:tc>
      </w:tr>
      <w:tr w:rsidR="006F1430" w14:paraId="52592462" w14:textId="77777777" w:rsidTr="701FF775">
        <w:tc>
          <w:tcPr>
            <w:tcW w:w="1278" w:type="dxa"/>
          </w:tcPr>
          <w:p w14:paraId="5259245D" w14:textId="77777777" w:rsidR="006F1430" w:rsidRPr="008B075F" w:rsidRDefault="701FF775" w:rsidP="701FF775">
            <w:pPr>
              <w:rPr>
                <w:rFonts w:ascii="Arial" w:hAnsi="Arial" w:cs="Arial"/>
                <w:b/>
                <w:bCs/>
              </w:rPr>
            </w:pPr>
            <w:r w:rsidRPr="701FF775">
              <w:rPr>
                <w:rFonts w:ascii="Arial" w:hAnsi="Arial" w:cs="Arial"/>
                <w:b/>
                <w:bCs/>
              </w:rPr>
              <w:t>Funded:</w:t>
            </w:r>
          </w:p>
        </w:tc>
        <w:tc>
          <w:tcPr>
            <w:tcW w:w="3420" w:type="dxa"/>
          </w:tcPr>
          <w:p w14:paraId="5259245E" w14:textId="77777777" w:rsidR="006F1430" w:rsidRDefault="006F1430" w:rsidP="00884C6C">
            <w:pPr>
              <w:rPr>
                <w:rFonts w:ascii="Arial" w:hAnsi="Arial" w:cs="Arial"/>
              </w:rPr>
            </w:pPr>
          </w:p>
        </w:tc>
        <w:tc>
          <w:tcPr>
            <w:tcW w:w="2340" w:type="dxa"/>
          </w:tcPr>
          <w:p w14:paraId="5259245F" w14:textId="77777777" w:rsidR="006F1430" w:rsidRDefault="006F1430" w:rsidP="00884C6C">
            <w:pPr>
              <w:rPr>
                <w:rFonts w:ascii="Arial" w:hAnsi="Arial" w:cs="Arial"/>
              </w:rPr>
            </w:pPr>
          </w:p>
        </w:tc>
        <w:tc>
          <w:tcPr>
            <w:tcW w:w="1980" w:type="dxa"/>
          </w:tcPr>
          <w:p w14:paraId="52592460" w14:textId="77777777" w:rsidR="006F1430" w:rsidRPr="0011380A" w:rsidRDefault="006F1430" w:rsidP="00884C6C">
            <w:pPr>
              <w:rPr>
                <w:rFonts w:ascii="Arial" w:hAnsi="Arial" w:cs="Arial"/>
                <w:color w:val="000000"/>
              </w:rPr>
            </w:pPr>
          </w:p>
        </w:tc>
        <w:tc>
          <w:tcPr>
            <w:tcW w:w="1530" w:type="dxa"/>
          </w:tcPr>
          <w:p w14:paraId="52592461" w14:textId="77777777" w:rsidR="006F1430" w:rsidRPr="0011380A" w:rsidRDefault="006F1430" w:rsidP="00884C6C">
            <w:pPr>
              <w:jc w:val="right"/>
              <w:rPr>
                <w:rFonts w:ascii="Arial" w:hAnsi="Arial" w:cs="Arial"/>
              </w:rPr>
            </w:pPr>
          </w:p>
        </w:tc>
      </w:tr>
      <w:tr w:rsidR="006F1430" w14:paraId="52592469" w14:textId="77777777" w:rsidTr="701FF775">
        <w:tc>
          <w:tcPr>
            <w:tcW w:w="1278" w:type="dxa"/>
          </w:tcPr>
          <w:p w14:paraId="52592463" w14:textId="77777777" w:rsidR="006F1430" w:rsidRDefault="701FF775" w:rsidP="701FF775">
            <w:pPr>
              <w:rPr>
                <w:rFonts w:ascii="Arial" w:hAnsi="Arial" w:cs="Arial"/>
              </w:rPr>
            </w:pPr>
            <w:r w:rsidRPr="701FF775">
              <w:rPr>
                <w:rFonts w:ascii="Arial" w:hAnsi="Arial" w:cs="Arial"/>
              </w:rPr>
              <w:t xml:space="preserve"> 2002–2004</w:t>
            </w:r>
          </w:p>
        </w:tc>
        <w:tc>
          <w:tcPr>
            <w:tcW w:w="3420" w:type="dxa"/>
          </w:tcPr>
          <w:p w14:paraId="52592464" w14:textId="77777777" w:rsidR="006F1430" w:rsidRDefault="701FF775" w:rsidP="701FF775">
            <w:pPr>
              <w:rPr>
                <w:rFonts w:ascii="Arial" w:hAnsi="Arial" w:cs="Arial"/>
              </w:rPr>
            </w:pPr>
            <w:r w:rsidRPr="701FF775">
              <w:rPr>
                <w:rFonts w:ascii="Arial" w:hAnsi="Arial" w:cs="Arial"/>
              </w:rPr>
              <w:t>U50CCU42231601 Epidemiology of Attention Deficit Hyperactivity Disorder (ADHD) in Young Children</w:t>
            </w:r>
          </w:p>
        </w:tc>
        <w:tc>
          <w:tcPr>
            <w:tcW w:w="2340" w:type="dxa"/>
          </w:tcPr>
          <w:p w14:paraId="52592465" w14:textId="77777777" w:rsidR="006F1430" w:rsidRDefault="701FF775" w:rsidP="701FF775">
            <w:pPr>
              <w:rPr>
                <w:rFonts w:ascii="Arial" w:hAnsi="Arial" w:cs="Arial"/>
              </w:rPr>
            </w:pPr>
            <w:r w:rsidRPr="701FF775">
              <w:rPr>
                <w:rFonts w:ascii="Arial" w:hAnsi="Arial" w:cs="Arial"/>
              </w:rPr>
              <w:t>Biostatistician, 10%-15%</w:t>
            </w:r>
          </w:p>
        </w:tc>
        <w:tc>
          <w:tcPr>
            <w:tcW w:w="1980" w:type="dxa"/>
          </w:tcPr>
          <w:p w14:paraId="52592466" w14:textId="77777777" w:rsidR="006F1430" w:rsidRDefault="701FF775" w:rsidP="701FF775">
            <w:pPr>
              <w:rPr>
                <w:rFonts w:ascii="Arial" w:hAnsi="Arial" w:cs="Arial"/>
              </w:rPr>
            </w:pPr>
            <w:r w:rsidRPr="701FF775">
              <w:rPr>
                <w:rFonts w:ascii="Arial" w:hAnsi="Arial" w:cs="Arial"/>
              </w:rPr>
              <w:t>Centers for Disease Control and Prevention</w:t>
            </w:r>
          </w:p>
        </w:tc>
        <w:tc>
          <w:tcPr>
            <w:tcW w:w="1530" w:type="dxa"/>
          </w:tcPr>
          <w:p w14:paraId="52592467" w14:textId="77777777" w:rsidR="006F1430" w:rsidRPr="00C841FB" w:rsidRDefault="701FF775" w:rsidP="701FF775">
            <w:pPr>
              <w:tabs>
                <w:tab w:val="left" w:pos="720"/>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rPr>
            </w:pPr>
            <w:r w:rsidRPr="701FF775">
              <w:rPr>
                <w:rFonts w:ascii="Arial" w:hAnsi="Arial" w:cs="Arial"/>
              </w:rPr>
              <w:t>$760,162</w:t>
            </w:r>
          </w:p>
          <w:p w14:paraId="52592468" w14:textId="77777777" w:rsidR="006F1430" w:rsidRDefault="006F1430" w:rsidP="001D039A">
            <w:pPr>
              <w:jc w:val="right"/>
              <w:rPr>
                <w:rFonts w:ascii="Arial" w:hAnsi="Arial" w:cs="Arial"/>
              </w:rPr>
            </w:pPr>
          </w:p>
        </w:tc>
      </w:tr>
      <w:tr w:rsidR="006F1430" w14:paraId="5259246F" w14:textId="77777777" w:rsidTr="701FF775">
        <w:tc>
          <w:tcPr>
            <w:tcW w:w="1278" w:type="dxa"/>
          </w:tcPr>
          <w:p w14:paraId="5259246A" w14:textId="77777777" w:rsidR="006F1430" w:rsidRDefault="701FF775" w:rsidP="701FF775">
            <w:pPr>
              <w:rPr>
                <w:rFonts w:ascii="Arial" w:hAnsi="Arial" w:cs="Arial"/>
              </w:rPr>
            </w:pPr>
            <w:r w:rsidRPr="701FF775">
              <w:rPr>
                <w:rFonts w:ascii="Arial" w:hAnsi="Arial" w:cs="Arial"/>
              </w:rPr>
              <w:t xml:space="preserve"> 2002–2004</w:t>
            </w:r>
          </w:p>
        </w:tc>
        <w:tc>
          <w:tcPr>
            <w:tcW w:w="3420" w:type="dxa"/>
          </w:tcPr>
          <w:p w14:paraId="5259246B" w14:textId="77777777" w:rsidR="006F1430" w:rsidRDefault="701FF775" w:rsidP="701FF775">
            <w:pPr>
              <w:rPr>
                <w:rFonts w:ascii="Arial" w:hAnsi="Arial" w:cs="Arial"/>
              </w:rPr>
            </w:pPr>
            <w:r w:rsidRPr="701FF775">
              <w:rPr>
                <w:rFonts w:ascii="Arial" w:hAnsi="Arial" w:cs="Arial"/>
              </w:rPr>
              <w:t>1 U1CRH 00045 University of South Carolina Rural Health Research Center (USC RHRC)</w:t>
            </w:r>
          </w:p>
        </w:tc>
        <w:tc>
          <w:tcPr>
            <w:tcW w:w="2340" w:type="dxa"/>
          </w:tcPr>
          <w:p w14:paraId="5259246C" w14:textId="77777777" w:rsidR="006F1430" w:rsidRDefault="701FF775" w:rsidP="701FF775">
            <w:pPr>
              <w:rPr>
                <w:rFonts w:ascii="Arial" w:hAnsi="Arial" w:cs="Arial"/>
              </w:rPr>
            </w:pPr>
            <w:r w:rsidRPr="701FF775">
              <w:rPr>
                <w:rFonts w:ascii="Arial" w:hAnsi="Arial" w:cs="Arial"/>
              </w:rPr>
              <w:t>Biostatistician, 50% (2002-2004); associate director, 50% (2003); deputy director, 50% (2003-2004)</w:t>
            </w:r>
          </w:p>
        </w:tc>
        <w:tc>
          <w:tcPr>
            <w:tcW w:w="1980" w:type="dxa"/>
          </w:tcPr>
          <w:p w14:paraId="5259246D" w14:textId="77777777" w:rsidR="006F1430" w:rsidRPr="0011380A" w:rsidRDefault="701FF775" w:rsidP="701FF775">
            <w:pPr>
              <w:rPr>
                <w:rFonts w:ascii="Arial" w:hAnsi="Arial" w:cs="Arial"/>
                <w:color w:val="000000" w:themeColor="text1"/>
              </w:rPr>
            </w:pPr>
            <w:r w:rsidRPr="701FF775">
              <w:rPr>
                <w:rFonts w:ascii="Arial" w:hAnsi="Arial" w:cs="Arial"/>
              </w:rPr>
              <w:t>Office of Rural Health Policy</w:t>
            </w:r>
          </w:p>
        </w:tc>
        <w:tc>
          <w:tcPr>
            <w:tcW w:w="1530" w:type="dxa"/>
          </w:tcPr>
          <w:p w14:paraId="5259246E" w14:textId="77777777" w:rsidR="006F1430" w:rsidRPr="0011380A" w:rsidRDefault="701FF775" w:rsidP="701FF775">
            <w:pPr>
              <w:jc w:val="right"/>
              <w:rPr>
                <w:rFonts w:ascii="Arial" w:hAnsi="Arial" w:cs="Arial"/>
              </w:rPr>
            </w:pPr>
            <w:r w:rsidRPr="701FF775">
              <w:rPr>
                <w:rFonts w:ascii="Arial" w:hAnsi="Arial" w:cs="Arial"/>
              </w:rPr>
              <w:t>$1,999,828</w:t>
            </w:r>
          </w:p>
        </w:tc>
      </w:tr>
      <w:tr w:rsidR="006F1430" w14:paraId="52592478" w14:textId="77777777" w:rsidTr="701FF775">
        <w:tc>
          <w:tcPr>
            <w:tcW w:w="1278" w:type="dxa"/>
          </w:tcPr>
          <w:p w14:paraId="52592470" w14:textId="77777777" w:rsidR="006F1430" w:rsidRDefault="701FF775" w:rsidP="701FF775">
            <w:pPr>
              <w:rPr>
                <w:rFonts w:ascii="Arial" w:hAnsi="Arial" w:cs="Arial"/>
              </w:rPr>
            </w:pPr>
            <w:r w:rsidRPr="701FF775">
              <w:rPr>
                <w:rFonts w:ascii="Arial" w:hAnsi="Arial" w:cs="Arial"/>
              </w:rPr>
              <w:t xml:space="preserve"> 2004</w:t>
            </w:r>
          </w:p>
        </w:tc>
        <w:tc>
          <w:tcPr>
            <w:tcW w:w="3420" w:type="dxa"/>
          </w:tcPr>
          <w:p w14:paraId="52592471" w14:textId="77777777" w:rsidR="006F1430" w:rsidRDefault="701FF775" w:rsidP="701FF775">
            <w:pPr>
              <w:rPr>
                <w:rFonts w:ascii="Arial" w:hAnsi="Arial" w:cs="Arial"/>
              </w:rPr>
            </w:pPr>
            <w:r w:rsidRPr="701FF775">
              <w:rPr>
                <w:rFonts w:ascii="Arial" w:hAnsi="Arial" w:cs="Arial"/>
              </w:rPr>
              <w:t xml:space="preserve">1 </w:t>
            </w:r>
            <w:r w:rsidRPr="701FF775">
              <w:rPr>
                <w:rFonts w:ascii="Arial" w:hAnsi="Arial" w:cs="Arial"/>
                <w:noProof/>
              </w:rPr>
              <w:t xml:space="preserve">U1CRH 03711 University of South Carolina </w:t>
            </w:r>
            <w:r w:rsidRPr="701FF775">
              <w:rPr>
                <w:rFonts w:ascii="Arial" w:hAnsi="Arial" w:cs="Arial"/>
              </w:rPr>
              <w:t>Rural Health Research Center (USC RHRC)</w:t>
            </w:r>
          </w:p>
        </w:tc>
        <w:tc>
          <w:tcPr>
            <w:tcW w:w="2340" w:type="dxa"/>
          </w:tcPr>
          <w:p w14:paraId="52592472" w14:textId="77777777" w:rsidR="006F1430" w:rsidRPr="00C841FB" w:rsidRDefault="701FF775" w:rsidP="701FF775">
            <w:pPr>
              <w:rPr>
                <w:rFonts w:ascii="Arial" w:hAnsi="Arial" w:cs="Arial"/>
              </w:rPr>
            </w:pPr>
            <w:r w:rsidRPr="701FF775">
              <w:rPr>
                <w:rFonts w:ascii="Arial" w:hAnsi="Arial" w:cs="Arial"/>
              </w:rPr>
              <w:t xml:space="preserve">Deputy director, 50% </w:t>
            </w:r>
          </w:p>
          <w:p w14:paraId="52592473" w14:textId="77777777" w:rsidR="006F1430" w:rsidRPr="00C841FB" w:rsidRDefault="006F1430" w:rsidP="008B075F">
            <w:pPr>
              <w:rPr>
                <w:rFonts w:ascii="Arial" w:hAnsi="Arial" w:cs="Arial"/>
              </w:rPr>
            </w:pPr>
          </w:p>
          <w:p w14:paraId="52592474" w14:textId="77777777" w:rsidR="006F1430" w:rsidRDefault="006F1430" w:rsidP="00884C6C">
            <w:pPr>
              <w:rPr>
                <w:rFonts w:ascii="Arial" w:hAnsi="Arial" w:cs="Arial"/>
              </w:rPr>
            </w:pPr>
          </w:p>
        </w:tc>
        <w:tc>
          <w:tcPr>
            <w:tcW w:w="1980" w:type="dxa"/>
          </w:tcPr>
          <w:p w14:paraId="52592475" w14:textId="77777777" w:rsidR="006F1430" w:rsidRDefault="701FF775" w:rsidP="701FF775">
            <w:pPr>
              <w:rPr>
                <w:rFonts w:ascii="Arial" w:hAnsi="Arial" w:cs="Arial"/>
              </w:rPr>
            </w:pPr>
            <w:r w:rsidRPr="701FF775">
              <w:rPr>
                <w:rFonts w:ascii="Arial" w:hAnsi="Arial" w:cs="Arial"/>
              </w:rPr>
              <w:t>Office of Rural Health Policy</w:t>
            </w:r>
          </w:p>
        </w:tc>
        <w:tc>
          <w:tcPr>
            <w:tcW w:w="1530" w:type="dxa"/>
          </w:tcPr>
          <w:p w14:paraId="52592476" w14:textId="77777777" w:rsidR="006F1430" w:rsidRPr="00C841FB" w:rsidRDefault="701FF775" w:rsidP="701FF775">
            <w:pPr>
              <w:tabs>
                <w:tab w:val="left" w:pos="720"/>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rPr>
            </w:pPr>
            <w:r w:rsidRPr="701FF775">
              <w:rPr>
                <w:rFonts w:ascii="Arial" w:hAnsi="Arial" w:cs="Arial"/>
              </w:rPr>
              <w:t>$1,999,828</w:t>
            </w:r>
          </w:p>
          <w:p w14:paraId="52592477" w14:textId="77777777" w:rsidR="006F1430" w:rsidRDefault="006F1430" w:rsidP="001D039A">
            <w:pPr>
              <w:jc w:val="right"/>
              <w:rPr>
                <w:rFonts w:ascii="Arial" w:hAnsi="Arial" w:cs="Arial"/>
              </w:rPr>
            </w:pPr>
          </w:p>
        </w:tc>
      </w:tr>
      <w:tr w:rsidR="006F1430" w14:paraId="52592480" w14:textId="77777777" w:rsidTr="701FF775">
        <w:tc>
          <w:tcPr>
            <w:tcW w:w="1278" w:type="dxa"/>
          </w:tcPr>
          <w:p w14:paraId="52592479" w14:textId="77777777" w:rsidR="006F1430" w:rsidRDefault="701FF775" w:rsidP="701FF775">
            <w:pPr>
              <w:rPr>
                <w:rFonts w:ascii="Arial" w:hAnsi="Arial" w:cs="Arial"/>
              </w:rPr>
            </w:pPr>
            <w:r w:rsidRPr="701FF775">
              <w:rPr>
                <w:rFonts w:ascii="Arial" w:hAnsi="Arial" w:cs="Arial"/>
              </w:rPr>
              <w:t xml:space="preserve"> 2005</w:t>
            </w:r>
          </w:p>
        </w:tc>
        <w:tc>
          <w:tcPr>
            <w:tcW w:w="3420" w:type="dxa"/>
          </w:tcPr>
          <w:p w14:paraId="5259247A" w14:textId="77777777" w:rsidR="006F1430" w:rsidRPr="00C841FB" w:rsidRDefault="701FF775" w:rsidP="701FF775">
            <w:pPr>
              <w:rPr>
                <w:rFonts w:ascii="Arial" w:hAnsi="Arial" w:cs="Arial"/>
              </w:rPr>
            </w:pPr>
            <w:r w:rsidRPr="701FF775">
              <w:rPr>
                <w:rFonts w:ascii="Arial" w:hAnsi="Arial" w:cs="Arial"/>
              </w:rPr>
              <w:t>GKITZ2000A, The Drug Effectiveness Project</w:t>
            </w:r>
          </w:p>
        </w:tc>
        <w:tc>
          <w:tcPr>
            <w:tcW w:w="2340" w:type="dxa"/>
          </w:tcPr>
          <w:p w14:paraId="5259247B" w14:textId="77777777" w:rsidR="006F1430" w:rsidRPr="00C841FB" w:rsidRDefault="701FF775" w:rsidP="701FF775">
            <w:pPr>
              <w:rPr>
                <w:rFonts w:ascii="Arial" w:hAnsi="Arial" w:cs="Arial"/>
              </w:rPr>
            </w:pPr>
            <w:r w:rsidRPr="701FF775">
              <w:rPr>
                <w:rFonts w:ascii="Arial" w:hAnsi="Arial" w:cs="Arial"/>
              </w:rPr>
              <w:t xml:space="preserve">Biostatistician, 2.55% </w:t>
            </w:r>
          </w:p>
          <w:p w14:paraId="5259247C" w14:textId="77777777" w:rsidR="006F1430" w:rsidRPr="00C841FB" w:rsidRDefault="006F1430" w:rsidP="008B075F">
            <w:pPr>
              <w:rPr>
                <w:rFonts w:ascii="Arial" w:hAnsi="Arial" w:cs="Arial"/>
              </w:rPr>
            </w:pPr>
          </w:p>
        </w:tc>
        <w:tc>
          <w:tcPr>
            <w:tcW w:w="1980" w:type="dxa"/>
          </w:tcPr>
          <w:p w14:paraId="5259247D" w14:textId="77777777" w:rsidR="006F1430" w:rsidRPr="00C841FB" w:rsidRDefault="701FF775" w:rsidP="701FF775">
            <w:pPr>
              <w:rPr>
                <w:rFonts w:ascii="Arial" w:hAnsi="Arial" w:cs="Arial"/>
              </w:rPr>
            </w:pPr>
            <w:r w:rsidRPr="701FF775">
              <w:rPr>
                <w:rFonts w:ascii="Arial" w:hAnsi="Arial" w:cs="Arial"/>
              </w:rPr>
              <w:t>Oregon Health and Science University</w:t>
            </w:r>
          </w:p>
        </w:tc>
        <w:tc>
          <w:tcPr>
            <w:tcW w:w="1530" w:type="dxa"/>
          </w:tcPr>
          <w:p w14:paraId="5259247E" w14:textId="77777777" w:rsidR="006F1430" w:rsidRPr="00C841FB" w:rsidRDefault="701FF775" w:rsidP="701FF775">
            <w:pPr>
              <w:tabs>
                <w:tab w:val="left" w:pos="720"/>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rPr>
            </w:pPr>
            <w:r w:rsidRPr="701FF775">
              <w:rPr>
                <w:rFonts w:ascii="Arial" w:hAnsi="Arial" w:cs="Arial"/>
              </w:rPr>
              <w:t>$558,200</w:t>
            </w:r>
          </w:p>
          <w:p w14:paraId="5259247F" w14:textId="77777777" w:rsidR="006F1430" w:rsidRPr="00C841FB" w:rsidRDefault="006F1430" w:rsidP="001D039A">
            <w:pPr>
              <w:tabs>
                <w:tab w:val="left" w:pos="720"/>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rPr>
            </w:pPr>
          </w:p>
        </w:tc>
      </w:tr>
      <w:tr w:rsidR="006F1430" w14:paraId="52592487" w14:textId="77777777" w:rsidTr="701FF775">
        <w:tc>
          <w:tcPr>
            <w:tcW w:w="1278" w:type="dxa"/>
          </w:tcPr>
          <w:p w14:paraId="52592481" w14:textId="77777777" w:rsidR="006F1430" w:rsidRDefault="701FF775" w:rsidP="701FF775">
            <w:pPr>
              <w:rPr>
                <w:rFonts w:ascii="Arial" w:hAnsi="Arial" w:cs="Arial"/>
              </w:rPr>
            </w:pPr>
            <w:r w:rsidRPr="701FF775">
              <w:rPr>
                <w:rFonts w:ascii="Arial" w:hAnsi="Arial" w:cs="Arial"/>
              </w:rPr>
              <w:t xml:space="preserve"> 2005–2006</w:t>
            </w:r>
          </w:p>
        </w:tc>
        <w:tc>
          <w:tcPr>
            <w:tcW w:w="3420" w:type="dxa"/>
          </w:tcPr>
          <w:p w14:paraId="52592482" w14:textId="77777777" w:rsidR="006F1430" w:rsidRDefault="701FF775" w:rsidP="701FF775">
            <w:pPr>
              <w:rPr>
                <w:rFonts w:ascii="Arial" w:hAnsi="Arial" w:cs="Arial"/>
              </w:rPr>
            </w:pPr>
            <w:r w:rsidRPr="701FF775">
              <w:rPr>
                <w:rFonts w:ascii="Arial" w:hAnsi="Arial" w:cs="Arial"/>
              </w:rPr>
              <w:t>1 U1CRH 03714 North Carolina Rural Health Research and Policy Analysis Center</w:t>
            </w:r>
            <w:r>
              <w:t xml:space="preserve"> </w:t>
            </w:r>
          </w:p>
        </w:tc>
        <w:tc>
          <w:tcPr>
            <w:tcW w:w="2340" w:type="dxa"/>
          </w:tcPr>
          <w:p w14:paraId="52592483" w14:textId="77777777" w:rsidR="006F1430" w:rsidRDefault="701FF775" w:rsidP="701FF775">
            <w:pPr>
              <w:rPr>
                <w:rFonts w:ascii="Arial" w:hAnsi="Arial" w:cs="Arial"/>
              </w:rPr>
            </w:pPr>
            <w:r w:rsidRPr="701FF775">
              <w:rPr>
                <w:rFonts w:ascii="Arial" w:hAnsi="Arial" w:cs="Arial"/>
              </w:rPr>
              <w:t>Biostatistician, 5%-10%</w:t>
            </w:r>
          </w:p>
        </w:tc>
        <w:tc>
          <w:tcPr>
            <w:tcW w:w="1980" w:type="dxa"/>
          </w:tcPr>
          <w:p w14:paraId="52592484" w14:textId="77777777" w:rsidR="006F1430" w:rsidRDefault="701FF775" w:rsidP="701FF775">
            <w:pPr>
              <w:rPr>
                <w:rFonts w:ascii="Arial" w:hAnsi="Arial" w:cs="Arial"/>
              </w:rPr>
            </w:pPr>
            <w:r w:rsidRPr="701FF775">
              <w:rPr>
                <w:rFonts w:ascii="Arial" w:hAnsi="Arial" w:cs="Arial"/>
              </w:rPr>
              <w:t>Office of Rural Health Policy</w:t>
            </w:r>
          </w:p>
        </w:tc>
        <w:tc>
          <w:tcPr>
            <w:tcW w:w="1530" w:type="dxa"/>
          </w:tcPr>
          <w:p w14:paraId="52592485" w14:textId="77777777" w:rsidR="006F1430" w:rsidRPr="00C841FB" w:rsidRDefault="701FF775" w:rsidP="701FF775">
            <w:pPr>
              <w:tabs>
                <w:tab w:val="left" w:pos="720"/>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rPr>
            </w:pPr>
            <w:r w:rsidRPr="701FF775">
              <w:rPr>
                <w:rFonts w:ascii="Arial" w:hAnsi="Arial" w:cs="Arial"/>
              </w:rPr>
              <w:t>$1,999,996</w:t>
            </w:r>
          </w:p>
          <w:p w14:paraId="52592486" w14:textId="77777777" w:rsidR="006F1430" w:rsidRDefault="006F1430" w:rsidP="001D039A">
            <w:pPr>
              <w:jc w:val="right"/>
              <w:rPr>
                <w:rFonts w:ascii="Arial" w:hAnsi="Arial" w:cs="Arial"/>
              </w:rPr>
            </w:pPr>
          </w:p>
        </w:tc>
      </w:tr>
      <w:tr w:rsidR="006F1430" w14:paraId="5259248F" w14:textId="77777777" w:rsidTr="701FF775">
        <w:tc>
          <w:tcPr>
            <w:tcW w:w="1278" w:type="dxa"/>
          </w:tcPr>
          <w:p w14:paraId="52592488" w14:textId="77777777" w:rsidR="006F1430" w:rsidRDefault="701FF775" w:rsidP="701FF775">
            <w:pPr>
              <w:rPr>
                <w:rFonts w:ascii="Arial" w:hAnsi="Arial" w:cs="Arial"/>
              </w:rPr>
            </w:pPr>
            <w:r w:rsidRPr="701FF775">
              <w:rPr>
                <w:rFonts w:ascii="Arial" w:hAnsi="Arial" w:cs="Arial"/>
              </w:rPr>
              <w:lastRenderedPageBreak/>
              <w:t xml:space="preserve"> 2005–2006</w:t>
            </w:r>
          </w:p>
        </w:tc>
        <w:tc>
          <w:tcPr>
            <w:tcW w:w="3420" w:type="dxa"/>
          </w:tcPr>
          <w:p w14:paraId="52592489" w14:textId="77777777" w:rsidR="006F1430" w:rsidRDefault="701FF775" w:rsidP="701FF775">
            <w:pPr>
              <w:rPr>
                <w:rFonts w:ascii="Arial" w:hAnsi="Arial" w:cs="Arial"/>
              </w:rPr>
            </w:pPr>
            <w:r w:rsidRPr="701FF775">
              <w:rPr>
                <w:rFonts w:ascii="Arial" w:hAnsi="Arial" w:cs="Arial"/>
              </w:rPr>
              <w:t>1-312-0208452/290-02-00 Effectiveness and Safety of Pharmacologic Treatment for Depression, RTI International/ University of North Carolina Evidence Based Practice Center</w:t>
            </w:r>
          </w:p>
        </w:tc>
        <w:tc>
          <w:tcPr>
            <w:tcW w:w="2340" w:type="dxa"/>
          </w:tcPr>
          <w:p w14:paraId="5259248A" w14:textId="77777777" w:rsidR="006F1430" w:rsidRPr="00C841FB" w:rsidRDefault="701FF775" w:rsidP="701FF775">
            <w:pPr>
              <w:rPr>
                <w:rFonts w:ascii="Arial" w:hAnsi="Arial" w:cs="Arial"/>
              </w:rPr>
            </w:pPr>
            <w:r w:rsidRPr="701FF775">
              <w:rPr>
                <w:rFonts w:ascii="Arial" w:hAnsi="Arial" w:cs="Arial"/>
              </w:rPr>
              <w:t xml:space="preserve">Biostatistician, 3.75% </w:t>
            </w:r>
          </w:p>
          <w:p w14:paraId="5259248B" w14:textId="77777777" w:rsidR="006F1430" w:rsidRDefault="006F1430" w:rsidP="00884C6C">
            <w:pPr>
              <w:rPr>
                <w:rFonts w:ascii="Arial" w:hAnsi="Arial" w:cs="Arial"/>
              </w:rPr>
            </w:pPr>
          </w:p>
        </w:tc>
        <w:tc>
          <w:tcPr>
            <w:tcW w:w="1980" w:type="dxa"/>
          </w:tcPr>
          <w:p w14:paraId="5259248C" w14:textId="77777777" w:rsidR="006F1430" w:rsidRDefault="701FF775" w:rsidP="701FF775">
            <w:pPr>
              <w:rPr>
                <w:rFonts w:ascii="Arial" w:hAnsi="Arial" w:cs="Arial"/>
              </w:rPr>
            </w:pPr>
            <w:r w:rsidRPr="701FF775">
              <w:rPr>
                <w:rFonts w:ascii="Arial" w:hAnsi="Arial" w:cs="Arial"/>
              </w:rPr>
              <w:t>RTI International and Agency for Healthcare Research and Quality</w:t>
            </w:r>
          </w:p>
        </w:tc>
        <w:tc>
          <w:tcPr>
            <w:tcW w:w="1530" w:type="dxa"/>
          </w:tcPr>
          <w:p w14:paraId="5259248D" w14:textId="77777777" w:rsidR="006F1430" w:rsidRPr="00C841FB" w:rsidRDefault="701FF775" w:rsidP="701FF775">
            <w:pPr>
              <w:tabs>
                <w:tab w:val="left" w:pos="720"/>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rPr>
            </w:pPr>
            <w:r w:rsidRPr="701FF775">
              <w:rPr>
                <w:rFonts w:ascii="Arial" w:hAnsi="Arial" w:cs="Arial"/>
              </w:rPr>
              <w:t>$175,768</w:t>
            </w:r>
          </w:p>
          <w:p w14:paraId="5259248E" w14:textId="77777777" w:rsidR="006F1430" w:rsidRDefault="006F1430" w:rsidP="001D039A">
            <w:pPr>
              <w:jc w:val="right"/>
              <w:rPr>
                <w:rFonts w:ascii="Arial" w:hAnsi="Arial" w:cs="Arial"/>
              </w:rPr>
            </w:pPr>
          </w:p>
        </w:tc>
      </w:tr>
      <w:tr w:rsidR="006F1430" w14:paraId="52592497" w14:textId="77777777" w:rsidTr="701FF775">
        <w:tc>
          <w:tcPr>
            <w:tcW w:w="1278" w:type="dxa"/>
          </w:tcPr>
          <w:p w14:paraId="52592490" w14:textId="77777777" w:rsidR="006F1430" w:rsidRDefault="701FF775" w:rsidP="701FF775">
            <w:pPr>
              <w:rPr>
                <w:rFonts w:ascii="Arial" w:hAnsi="Arial" w:cs="Arial"/>
              </w:rPr>
            </w:pPr>
            <w:r w:rsidRPr="701FF775">
              <w:rPr>
                <w:rFonts w:ascii="Arial" w:hAnsi="Arial" w:cs="Arial"/>
              </w:rPr>
              <w:t xml:space="preserve"> 2005–2007</w:t>
            </w:r>
          </w:p>
        </w:tc>
        <w:tc>
          <w:tcPr>
            <w:tcW w:w="3420" w:type="dxa"/>
          </w:tcPr>
          <w:p w14:paraId="52592491" w14:textId="77777777" w:rsidR="006F1430" w:rsidRDefault="701FF775" w:rsidP="701FF775">
            <w:pPr>
              <w:rPr>
                <w:rFonts w:ascii="Arial" w:hAnsi="Arial" w:cs="Arial"/>
              </w:rPr>
            </w:pPr>
            <w:r w:rsidRPr="701FF775">
              <w:rPr>
                <w:rFonts w:ascii="Arial" w:hAnsi="Arial" w:cs="Arial"/>
              </w:rPr>
              <w:t>K30 RR022267 University of North Carolina Clinical Research Curriculum Award</w:t>
            </w:r>
          </w:p>
        </w:tc>
        <w:tc>
          <w:tcPr>
            <w:tcW w:w="2340" w:type="dxa"/>
          </w:tcPr>
          <w:p w14:paraId="52592492" w14:textId="77777777" w:rsidR="006F1430" w:rsidRPr="00621099" w:rsidRDefault="701FF775" w:rsidP="701FF775">
            <w:pPr>
              <w:pStyle w:val="Heading2"/>
              <w:tabs>
                <w:tab w:val="left" w:pos="720"/>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rPr>
            </w:pPr>
            <w:r w:rsidRPr="701FF775">
              <w:rPr>
                <w:rFonts w:ascii="Arial" w:hAnsi="Arial" w:cs="Arial"/>
                <w:b w:val="0"/>
              </w:rPr>
              <w:t xml:space="preserve">Biostatistician, </w:t>
            </w:r>
          </w:p>
          <w:p w14:paraId="52592493" w14:textId="77777777" w:rsidR="006F1430" w:rsidRDefault="701FF775" w:rsidP="701FF775">
            <w:pPr>
              <w:rPr>
                <w:rFonts w:ascii="Arial" w:hAnsi="Arial" w:cs="Arial"/>
              </w:rPr>
            </w:pPr>
            <w:r w:rsidRPr="701FF775">
              <w:rPr>
                <w:rFonts w:ascii="Arial" w:hAnsi="Arial" w:cs="Arial"/>
              </w:rPr>
              <w:t>50% in 2005; 0% in other years</w:t>
            </w:r>
          </w:p>
        </w:tc>
        <w:tc>
          <w:tcPr>
            <w:tcW w:w="1980" w:type="dxa"/>
          </w:tcPr>
          <w:p w14:paraId="52592494" w14:textId="77777777" w:rsidR="006F1430" w:rsidRDefault="701FF775" w:rsidP="701FF775">
            <w:pPr>
              <w:rPr>
                <w:rFonts w:ascii="Arial" w:hAnsi="Arial" w:cs="Arial"/>
              </w:rPr>
            </w:pPr>
            <w:r w:rsidRPr="701FF775">
              <w:rPr>
                <w:rFonts w:ascii="Arial" w:hAnsi="Arial" w:cs="Arial"/>
              </w:rPr>
              <w:t>National Institutes of Health (NIH)</w:t>
            </w:r>
          </w:p>
        </w:tc>
        <w:tc>
          <w:tcPr>
            <w:tcW w:w="1530" w:type="dxa"/>
          </w:tcPr>
          <w:p w14:paraId="52592495" w14:textId="77777777" w:rsidR="006F1430" w:rsidRPr="00C841FB" w:rsidRDefault="701FF775" w:rsidP="701FF775">
            <w:pPr>
              <w:tabs>
                <w:tab w:val="left" w:pos="720"/>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rPr>
            </w:pPr>
            <w:r w:rsidRPr="701FF775">
              <w:rPr>
                <w:rFonts w:ascii="Arial" w:hAnsi="Arial" w:cs="Arial"/>
              </w:rPr>
              <w:t>$2,695,577</w:t>
            </w:r>
          </w:p>
          <w:p w14:paraId="52592496" w14:textId="77777777" w:rsidR="006F1430" w:rsidRDefault="006F1430" w:rsidP="001D039A">
            <w:pPr>
              <w:jc w:val="right"/>
              <w:rPr>
                <w:rFonts w:ascii="Arial" w:hAnsi="Arial" w:cs="Arial"/>
              </w:rPr>
            </w:pPr>
          </w:p>
        </w:tc>
      </w:tr>
      <w:tr w:rsidR="006F1430" w14:paraId="525924A0" w14:textId="77777777" w:rsidTr="701FF775">
        <w:tc>
          <w:tcPr>
            <w:tcW w:w="1278" w:type="dxa"/>
          </w:tcPr>
          <w:p w14:paraId="52592498" w14:textId="77777777" w:rsidR="006F1430" w:rsidRDefault="701FF775" w:rsidP="701FF775">
            <w:pPr>
              <w:rPr>
                <w:rFonts w:ascii="Arial" w:hAnsi="Arial" w:cs="Arial"/>
              </w:rPr>
            </w:pPr>
            <w:r w:rsidRPr="701FF775">
              <w:rPr>
                <w:rFonts w:ascii="Arial" w:hAnsi="Arial" w:cs="Arial"/>
              </w:rPr>
              <w:t xml:space="preserve"> 2005–2007</w:t>
            </w:r>
          </w:p>
        </w:tc>
        <w:tc>
          <w:tcPr>
            <w:tcW w:w="3420" w:type="dxa"/>
          </w:tcPr>
          <w:p w14:paraId="52592499" w14:textId="77777777" w:rsidR="006F1430" w:rsidRDefault="701FF775" w:rsidP="701FF775">
            <w:pPr>
              <w:rPr>
                <w:rFonts w:ascii="Arial" w:hAnsi="Arial" w:cs="Arial"/>
              </w:rPr>
            </w:pPr>
            <w:r w:rsidRPr="701FF775">
              <w:rPr>
                <w:rFonts w:ascii="Arial" w:hAnsi="Arial" w:cs="Arial"/>
              </w:rPr>
              <w:t xml:space="preserve">R01 HL79915 University of North Carolina Pulmonary Complications of Sickle Cell Disease </w:t>
            </w:r>
          </w:p>
        </w:tc>
        <w:tc>
          <w:tcPr>
            <w:tcW w:w="2340" w:type="dxa"/>
          </w:tcPr>
          <w:p w14:paraId="5259249A" w14:textId="77777777" w:rsidR="006F1430" w:rsidRPr="00C841FB" w:rsidRDefault="701FF775" w:rsidP="701FF775">
            <w:pPr>
              <w:rPr>
                <w:rFonts w:ascii="Arial" w:hAnsi="Arial" w:cs="Arial"/>
              </w:rPr>
            </w:pPr>
            <w:r w:rsidRPr="701FF775">
              <w:rPr>
                <w:rFonts w:ascii="Arial" w:hAnsi="Arial" w:cs="Arial"/>
              </w:rPr>
              <w:t>Biostatistician, 5%</w:t>
            </w:r>
          </w:p>
          <w:p w14:paraId="5259249B" w14:textId="77777777" w:rsidR="006F1430" w:rsidRPr="00C841FB" w:rsidRDefault="006F1430" w:rsidP="00621099">
            <w:pPr>
              <w:rPr>
                <w:rFonts w:ascii="Arial" w:hAnsi="Arial" w:cs="Arial"/>
              </w:rPr>
            </w:pPr>
          </w:p>
          <w:p w14:paraId="5259249C" w14:textId="77777777" w:rsidR="006F1430" w:rsidRDefault="006F1430" w:rsidP="00884C6C">
            <w:pPr>
              <w:rPr>
                <w:rFonts w:ascii="Arial" w:hAnsi="Arial" w:cs="Arial"/>
              </w:rPr>
            </w:pPr>
          </w:p>
        </w:tc>
        <w:tc>
          <w:tcPr>
            <w:tcW w:w="1980" w:type="dxa"/>
          </w:tcPr>
          <w:p w14:paraId="5259249D" w14:textId="77777777" w:rsidR="006F1430" w:rsidRDefault="701FF775" w:rsidP="701FF775">
            <w:pPr>
              <w:rPr>
                <w:rFonts w:ascii="Arial" w:hAnsi="Arial" w:cs="Arial"/>
              </w:rPr>
            </w:pPr>
            <w:r w:rsidRPr="701FF775">
              <w:rPr>
                <w:rFonts w:ascii="Arial" w:hAnsi="Arial" w:cs="Arial"/>
              </w:rPr>
              <w:t>NIH</w:t>
            </w:r>
          </w:p>
        </w:tc>
        <w:tc>
          <w:tcPr>
            <w:tcW w:w="1530" w:type="dxa"/>
          </w:tcPr>
          <w:p w14:paraId="5259249E" w14:textId="77777777" w:rsidR="006F1430" w:rsidRPr="00C841FB" w:rsidRDefault="701FF775" w:rsidP="701FF775">
            <w:pPr>
              <w:tabs>
                <w:tab w:val="left" w:pos="720"/>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rPr>
            </w:pPr>
            <w:r w:rsidRPr="701FF775">
              <w:rPr>
                <w:rFonts w:ascii="Arial" w:hAnsi="Arial" w:cs="Arial"/>
              </w:rPr>
              <w:t>$4,868,939</w:t>
            </w:r>
          </w:p>
          <w:p w14:paraId="5259249F" w14:textId="77777777" w:rsidR="006F1430" w:rsidRDefault="006F1430" w:rsidP="001D039A">
            <w:pPr>
              <w:jc w:val="right"/>
              <w:rPr>
                <w:rFonts w:ascii="Arial" w:hAnsi="Arial" w:cs="Arial"/>
              </w:rPr>
            </w:pPr>
          </w:p>
        </w:tc>
      </w:tr>
      <w:tr w:rsidR="006F1430" w14:paraId="525924A7" w14:textId="77777777" w:rsidTr="701FF775">
        <w:tc>
          <w:tcPr>
            <w:tcW w:w="1278" w:type="dxa"/>
          </w:tcPr>
          <w:p w14:paraId="525924A1" w14:textId="77777777" w:rsidR="006F1430" w:rsidRDefault="701FF775" w:rsidP="701FF775">
            <w:pPr>
              <w:rPr>
                <w:rFonts w:ascii="Arial" w:hAnsi="Arial" w:cs="Arial"/>
              </w:rPr>
            </w:pPr>
            <w:r w:rsidRPr="701FF775">
              <w:rPr>
                <w:rFonts w:ascii="Arial" w:hAnsi="Arial" w:cs="Arial"/>
              </w:rPr>
              <w:t xml:space="preserve"> 2005–2007</w:t>
            </w:r>
          </w:p>
        </w:tc>
        <w:tc>
          <w:tcPr>
            <w:tcW w:w="3420" w:type="dxa"/>
          </w:tcPr>
          <w:p w14:paraId="525924A2" w14:textId="77777777" w:rsidR="006F1430" w:rsidRPr="00621099" w:rsidRDefault="701FF775" w:rsidP="701FF775">
            <w:pPr>
              <w:rPr>
                <w:rFonts w:ascii="Arial" w:hAnsi="Arial" w:cs="Arial"/>
              </w:rPr>
            </w:pPr>
            <w:r w:rsidRPr="701FF775">
              <w:rPr>
                <w:rFonts w:ascii="Arial" w:hAnsi="Arial" w:cs="Arial"/>
              </w:rPr>
              <w:t>K12 RR023248 University of North Carolina Multidisciplinary Clinical Research Career Development</w:t>
            </w:r>
          </w:p>
        </w:tc>
        <w:tc>
          <w:tcPr>
            <w:tcW w:w="2340" w:type="dxa"/>
          </w:tcPr>
          <w:p w14:paraId="525924A3" w14:textId="77777777" w:rsidR="006F1430" w:rsidRPr="00C841FB" w:rsidRDefault="701FF775" w:rsidP="701FF775">
            <w:pPr>
              <w:rPr>
                <w:rFonts w:ascii="Arial" w:hAnsi="Arial" w:cs="Arial"/>
              </w:rPr>
            </w:pPr>
            <w:r w:rsidRPr="701FF775">
              <w:rPr>
                <w:rFonts w:ascii="Arial" w:hAnsi="Arial" w:cs="Arial"/>
              </w:rPr>
              <w:t>Director of Biostatistics Shared Facility, 80%</w:t>
            </w:r>
          </w:p>
          <w:p w14:paraId="525924A4" w14:textId="77777777" w:rsidR="006F1430" w:rsidRDefault="006F1430" w:rsidP="00884C6C">
            <w:pPr>
              <w:rPr>
                <w:rFonts w:ascii="Arial" w:hAnsi="Arial" w:cs="Arial"/>
              </w:rPr>
            </w:pPr>
          </w:p>
        </w:tc>
        <w:tc>
          <w:tcPr>
            <w:tcW w:w="1980" w:type="dxa"/>
          </w:tcPr>
          <w:p w14:paraId="525924A5" w14:textId="77777777" w:rsidR="006F1430" w:rsidRDefault="701FF775" w:rsidP="701FF775">
            <w:pPr>
              <w:rPr>
                <w:rFonts w:ascii="Arial" w:hAnsi="Arial" w:cs="Arial"/>
              </w:rPr>
            </w:pPr>
            <w:r w:rsidRPr="701FF775">
              <w:rPr>
                <w:rFonts w:ascii="Arial" w:hAnsi="Arial" w:cs="Arial"/>
              </w:rPr>
              <w:t>NIH</w:t>
            </w:r>
          </w:p>
        </w:tc>
        <w:tc>
          <w:tcPr>
            <w:tcW w:w="1530" w:type="dxa"/>
          </w:tcPr>
          <w:p w14:paraId="525924A6" w14:textId="77777777" w:rsidR="006F1430" w:rsidRDefault="701FF775" w:rsidP="701FF775">
            <w:pPr>
              <w:jc w:val="right"/>
              <w:rPr>
                <w:rFonts w:ascii="Arial" w:hAnsi="Arial" w:cs="Arial"/>
              </w:rPr>
            </w:pPr>
            <w:r w:rsidRPr="701FF775">
              <w:rPr>
                <w:rFonts w:ascii="Arial" w:hAnsi="Arial" w:cs="Arial"/>
              </w:rPr>
              <w:t>$12,034,982</w:t>
            </w:r>
          </w:p>
        </w:tc>
      </w:tr>
      <w:tr w:rsidR="006F1430" w14:paraId="525924AD" w14:textId="77777777" w:rsidTr="701FF775">
        <w:tc>
          <w:tcPr>
            <w:tcW w:w="1278" w:type="dxa"/>
          </w:tcPr>
          <w:p w14:paraId="525924A8" w14:textId="77777777" w:rsidR="006F1430" w:rsidRPr="008B075F" w:rsidRDefault="701FF775" w:rsidP="701FF775">
            <w:pPr>
              <w:rPr>
                <w:rFonts w:ascii="Arial" w:hAnsi="Arial" w:cs="Arial"/>
                <w:b/>
                <w:bCs/>
              </w:rPr>
            </w:pPr>
            <w:r w:rsidRPr="701FF775">
              <w:rPr>
                <w:rFonts w:ascii="Arial" w:hAnsi="Arial" w:cs="Arial"/>
                <w:b/>
                <w:bCs/>
              </w:rPr>
              <w:t>Other:</w:t>
            </w:r>
          </w:p>
        </w:tc>
        <w:tc>
          <w:tcPr>
            <w:tcW w:w="3420" w:type="dxa"/>
          </w:tcPr>
          <w:p w14:paraId="525924A9" w14:textId="77777777" w:rsidR="006F1430" w:rsidRDefault="006F1430" w:rsidP="00884C6C">
            <w:pPr>
              <w:rPr>
                <w:rFonts w:ascii="Arial" w:hAnsi="Arial" w:cs="Arial"/>
              </w:rPr>
            </w:pPr>
          </w:p>
        </w:tc>
        <w:tc>
          <w:tcPr>
            <w:tcW w:w="2340" w:type="dxa"/>
          </w:tcPr>
          <w:p w14:paraId="525924AA" w14:textId="77777777" w:rsidR="006F1430" w:rsidRDefault="006F1430" w:rsidP="00884C6C">
            <w:pPr>
              <w:rPr>
                <w:rFonts w:ascii="Arial" w:hAnsi="Arial" w:cs="Arial"/>
              </w:rPr>
            </w:pPr>
          </w:p>
        </w:tc>
        <w:tc>
          <w:tcPr>
            <w:tcW w:w="1980" w:type="dxa"/>
          </w:tcPr>
          <w:p w14:paraId="525924AB" w14:textId="77777777" w:rsidR="006F1430" w:rsidRDefault="006F1430" w:rsidP="00884C6C">
            <w:pPr>
              <w:rPr>
                <w:rFonts w:ascii="Arial" w:hAnsi="Arial" w:cs="Arial"/>
              </w:rPr>
            </w:pPr>
          </w:p>
        </w:tc>
        <w:tc>
          <w:tcPr>
            <w:tcW w:w="1530" w:type="dxa"/>
          </w:tcPr>
          <w:p w14:paraId="525924AC" w14:textId="77777777" w:rsidR="006F1430" w:rsidRDefault="006F1430" w:rsidP="00934C88">
            <w:pPr>
              <w:jc w:val="right"/>
              <w:rPr>
                <w:rFonts w:ascii="Arial" w:hAnsi="Arial" w:cs="Arial"/>
              </w:rPr>
            </w:pPr>
          </w:p>
        </w:tc>
      </w:tr>
      <w:tr w:rsidR="006F1430" w14:paraId="525924B4" w14:textId="77777777" w:rsidTr="701FF775">
        <w:tc>
          <w:tcPr>
            <w:tcW w:w="1278" w:type="dxa"/>
          </w:tcPr>
          <w:p w14:paraId="525924AE" w14:textId="77777777" w:rsidR="006F1430" w:rsidRDefault="701FF775" w:rsidP="701FF775">
            <w:pPr>
              <w:rPr>
                <w:rFonts w:ascii="Arial" w:hAnsi="Arial" w:cs="Arial"/>
              </w:rPr>
            </w:pPr>
            <w:r w:rsidRPr="701FF775">
              <w:rPr>
                <w:rFonts w:ascii="Arial" w:hAnsi="Arial" w:cs="Arial"/>
              </w:rPr>
              <w:t xml:space="preserve"> 2004–2005</w:t>
            </w:r>
          </w:p>
        </w:tc>
        <w:tc>
          <w:tcPr>
            <w:tcW w:w="3420" w:type="dxa"/>
          </w:tcPr>
          <w:p w14:paraId="525924AF" w14:textId="77777777" w:rsidR="006F1430" w:rsidRDefault="701FF775" w:rsidP="701FF775">
            <w:pPr>
              <w:rPr>
                <w:rFonts w:ascii="Arial" w:hAnsi="Arial" w:cs="Arial"/>
              </w:rPr>
            </w:pPr>
            <w:r w:rsidRPr="701FF775">
              <w:rPr>
                <w:rFonts w:ascii="Arial" w:hAnsi="Arial" w:cs="Arial"/>
                <w:color w:val="000000" w:themeColor="text1"/>
              </w:rPr>
              <w:t>Poverty, Parental Stress, and Violent Disagreements in the Home among Rural Families</w:t>
            </w:r>
          </w:p>
        </w:tc>
        <w:tc>
          <w:tcPr>
            <w:tcW w:w="2340" w:type="dxa"/>
          </w:tcPr>
          <w:p w14:paraId="525924B0" w14:textId="77777777" w:rsidR="006F1430" w:rsidRDefault="701FF775" w:rsidP="701FF775">
            <w:pPr>
              <w:rPr>
                <w:rFonts w:ascii="Arial" w:hAnsi="Arial" w:cs="Arial"/>
              </w:rPr>
            </w:pPr>
            <w:r w:rsidRPr="701FF775">
              <w:rPr>
                <w:rFonts w:ascii="Arial" w:hAnsi="Arial" w:cs="Arial"/>
              </w:rPr>
              <w:t xml:space="preserve">Principal investigator </w:t>
            </w:r>
          </w:p>
        </w:tc>
        <w:tc>
          <w:tcPr>
            <w:tcW w:w="1980" w:type="dxa"/>
          </w:tcPr>
          <w:p w14:paraId="525924B1" w14:textId="77777777" w:rsidR="006F1430" w:rsidRDefault="701FF775" w:rsidP="701FF775">
            <w:pPr>
              <w:rPr>
                <w:rFonts w:ascii="Arial" w:hAnsi="Arial" w:cs="Arial"/>
              </w:rPr>
            </w:pPr>
            <w:r w:rsidRPr="701FF775">
              <w:rPr>
                <w:rFonts w:ascii="Arial" w:hAnsi="Arial" w:cs="Arial"/>
              </w:rPr>
              <w:t>Office of Rural Health Policy</w:t>
            </w:r>
          </w:p>
        </w:tc>
        <w:tc>
          <w:tcPr>
            <w:tcW w:w="1530" w:type="dxa"/>
          </w:tcPr>
          <w:p w14:paraId="525924B2" w14:textId="77777777" w:rsidR="006F1430" w:rsidRPr="00C841FB" w:rsidRDefault="701FF775" w:rsidP="701FF775">
            <w:pPr>
              <w:tabs>
                <w:tab w:val="left" w:pos="720"/>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701FF775">
              <w:rPr>
                <w:rFonts w:ascii="Arial" w:hAnsi="Arial" w:cs="Arial"/>
              </w:rPr>
              <w:t>Grant would have received funding ($149,975)</w:t>
            </w:r>
          </w:p>
          <w:p w14:paraId="525924B3" w14:textId="77777777" w:rsidR="006F1430" w:rsidRDefault="701FF775" w:rsidP="701FF775">
            <w:pPr>
              <w:rPr>
                <w:rFonts w:ascii="Arial" w:hAnsi="Arial" w:cs="Arial"/>
              </w:rPr>
            </w:pPr>
            <w:r w:rsidRPr="701FF775">
              <w:rPr>
                <w:rFonts w:ascii="Arial" w:hAnsi="Arial" w:cs="Arial"/>
              </w:rPr>
              <w:t>if the USC RHRC funding was not awarded</w:t>
            </w:r>
          </w:p>
        </w:tc>
      </w:tr>
      <w:tr w:rsidR="006F1430" w14:paraId="525924BA" w14:textId="77777777" w:rsidTr="701FF775">
        <w:tc>
          <w:tcPr>
            <w:tcW w:w="1278" w:type="dxa"/>
          </w:tcPr>
          <w:p w14:paraId="525924B5" w14:textId="77777777" w:rsidR="006F1430" w:rsidRDefault="701FF775" w:rsidP="701FF775">
            <w:pPr>
              <w:rPr>
                <w:rFonts w:ascii="Arial" w:hAnsi="Arial" w:cs="Arial"/>
              </w:rPr>
            </w:pPr>
            <w:r w:rsidRPr="701FF775">
              <w:rPr>
                <w:rFonts w:ascii="Arial" w:hAnsi="Arial" w:cs="Arial"/>
              </w:rPr>
              <w:t xml:space="preserve"> 2006–2011</w:t>
            </w:r>
          </w:p>
        </w:tc>
        <w:tc>
          <w:tcPr>
            <w:tcW w:w="3420" w:type="dxa"/>
          </w:tcPr>
          <w:p w14:paraId="525924B6" w14:textId="77777777" w:rsidR="006F1430" w:rsidRDefault="701FF775" w:rsidP="701FF775">
            <w:pPr>
              <w:rPr>
                <w:rFonts w:ascii="Arial" w:hAnsi="Arial" w:cs="Arial"/>
              </w:rPr>
            </w:pPr>
            <w:r w:rsidRPr="701FF775">
              <w:rPr>
                <w:rFonts w:ascii="Arial" w:hAnsi="Arial" w:cs="Arial"/>
                <w:color w:val="000000" w:themeColor="text1"/>
              </w:rPr>
              <w:t>Trauma Center Brief Alcohol Treatments and Cost Effectiveness, University of North Carolina and Loyola University</w:t>
            </w:r>
          </w:p>
        </w:tc>
        <w:tc>
          <w:tcPr>
            <w:tcW w:w="2340" w:type="dxa"/>
          </w:tcPr>
          <w:p w14:paraId="525924B7" w14:textId="77777777" w:rsidR="006F1430" w:rsidRDefault="701FF775" w:rsidP="701FF775">
            <w:pPr>
              <w:rPr>
                <w:rFonts w:ascii="Arial" w:hAnsi="Arial" w:cs="Arial"/>
              </w:rPr>
            </w:pPr>
            <w:r w:rsidRPr="701FF775">
              <w:rPr>
                <w:rFonts w:ascii="Arial" w:hAnsi="Arial" w:cs="Arial"/>
              </w:rPr>
              <w:t xml:space="preserve">Biostatistician </w:t>
            </w:r>
          </w:p>
        </w:tc>
        <w:tc>
          <w:tcPr>
            <w:tcW w:w="1980" w:type="dxa"/>
          </w:tcPr>
          <w:p w14:paraId="525924B8" w14:textId="77777777" w:rsidR="006F1430" w:rsidRDefault="701FF775" w:rsidP="701FF775">
            <w:pPr>
              <w:rPr>
                <w:rFonts w:ascii="Arial" w:hAnsi="Arial" w:cs="Arial"/>
              </w:rPr>
            </w:pPr>
            <w:r w:rsidRPr="701FF775">
              <w:rPr>
                <w:rFonts w:ascii="Arial" w:hAnsi="Arial" w:cs="Arial"/>
              </w:rPr>
              <w:t>NIH</w:t>
            </w:r>
          </w:p>
        </w:tc>
        <w:tc>
          <w:tcPr>
            <w:tcW w:w="1530" w:type="dxa"/>
          </w:tcPr>
          <w:p w14:paraId="525924B9" w14:textId="77777777" w:rsidR="006F1430" w:rsidRDefault="701FF775" w:rsidP="701FF775">
            <w:pPr>
              <w:rPr>
                <w:rFonts w:ascii="Arial" w:hAnsi="Arial" w:cs="Arial"/>
              </w:rPr>
            </w:pPr>
            <w:r w:rsidRPr="701FF775">
              <w:rPr>
                <w:rFonts w:ascii="Arial" w:hAnsi="Arial" w:cs="Arial"/>
              </w:rPr>
              <w:t>Grant was funded ($2,527,303), but PI relocated to Loyola University</w:t>
            </w:r>
          </w:p>
        </w:tc>
      </w:tr>
    </w:tbl>
    <w:p w14:paraId="525924BB" w14:textId="77777777" w:rsidR="006F1430" w:rsidRDefault="006F1430" w:rsidP="002A04B8">
      <w:pPr>
        <w:spacing w:before="60" w:after="60"/>
        <w:outlineLvl w:val="0"/>
        <w:rPr>
          <w:rFonts w:ascii="Arial" w:hAnsi="Arial" w:cs="Arial"/>
          <w:b/>
          <w:bCs/>
        </w:rPr>
      </w:pPr>
    </w:p>
    <w:p w14:paraId="525924BC" w14:textId="77777777" w:rsidR="006F1430" w:rsidRDefault="701FF775" w:rsidP="701FF775">
      <w:pPr>
        <w:spacing w:before="60" w:after="60"/>
        <w:outlineLvl w:val="0"/>
        <w:rPr>
          <w:rFonts w:ascii="Arial" w:hAnsi="Arial" w:cs="Arial"/>
          <w:b/>
          <w:bCs/>
        </w:rPr>
      </w:pPr>
      <w:r w:rsidRPr="701FF775">
        <w:rPr>
          <w:rFonts w:ascii="Arial" w:hAnsi="Arial" w:cs="Arial"/>
          <w:b/>
          <w:bCs/>
        </w:rPr>
        <w:t>Previous Grant Support, University of Pittsburgh</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3420"/>
        <w:gridCol w:w="2340"/>
        <w:gridCol w:w="1980"/>
        <w:gridCol w:w="1530"/>
      </w:tblGrid>
      <w:tr w:rsidR="006F1430" w14:paraId="525924C2" w14:textId="77777777" w:rsidTr="701FF775">
        <w:tc>
          <w:tcPr>
            <w:tcW w:w="1278" w:type="dxa"/>
            <w:vAlign w:val="bottom"/>
          </w:tcPr>
          <w:p w14:paraId="525924BD" w14:textId="77777777" w:rsidR="006F1430" w:rsidRDefault="701FF775" w:rsidP="701FF775">
            <w:pPr>
              <w:jc w:val="center"/>
              <w:rPr>
                <w:rFonts w:ascii="Arial" w:hAnsi="Arial" w:cs="Arial"/>
                <w:b/>
                <w:bCs/>
              </w:rPr>
            </w:pPr>
            <w:r w:rsidRPr="701FF775">
              <w:rPr>
                <w:rFonts w:ascii="Arial" w:hAnsi="Arial" w:cs="Arial"/>
                <w:b/>
                <w:bCs/>
              </w:rPr>
              <w:t>Years</w:t>
            </w:r>
          </w:p>
        </w:tc>
        <w:tc>
          <w:tcPr>
            <w:tcW w:w="3420" w:type="dxa"/>
            <w:vAlign w:val="bottom"/>
          </w:tcPr>
          <w:p w14:paraId="525924BE" w14:textId="77777777" w:rsidR="006F1430" w:rsidRDefault="701FF775" w:rsidP="701FF775">
            <w:pPr>
              <w:jc w:val="center"/>
              <w:rPr>
                <w:rFonts w:ascii="Arial" w:hAnsi="Arial" w:cs="Arial"/>
                <w:b/>
                <w:bCs/>
              </w:rPr>
            </w:pPr>
            <w:r w:rsidRPr="701FF775">
              <w:rPr>
                <w:rFonts w:ascii="Arial" w:hAnsi="Arial" w:cs="Arial"/>
                <w:b/>
                <w:bCs/>
              </w:rPr>
              <w:t>Grant Title (Principal Investigator)</w:t>
            </w:r>
          </w:p>
        </w:tc>
        <w:tc>
          <w:tcPr>
            <w:tcW w:w="2340" w:type="dxa"/>
            <w:vAlign w:val="bottom"/>
          </w:tcPr>
          <w:p w14:paraId="525924BF" w14:textId="77777777" w:rsidR="006F1430" w:rsidRDefault="701FF775" w:rsidP="701FF775">
            <w:pPr>
              <w:jc w:val="center"/>
              <w:rPr>
                <w:rFonts w:ascii="Arial" w:hAnsi="Arial" w:cs="Arial"/>
                <w:b/>
                <w:bCs/>
              </w:rPr>
            </w:pPr>
            <w:r w:rsidRPr="701FF775">
              <w:rPr>
                <w:rFonts w:ascii="Arial" w:hAnsi="Arial" w:cs="Arial"/>
                <w:b/>
                <w:bCs/>
              </w:rPr>
              <w:t>Role and % Effort</w:t>
            </w:r>
          </w:p>
        </w:tc>
        <w:tc>
          <w:tcPr>
            <w:tcW w:w="1980" w:type="dxa"/>
            <w:vAlign w:val="bottom"/>
          </w:tcPr>
          <w:p w14:paraId="525924C0" w14:textId="77777777" w:rsidR="006F1430" w:rsidRDefault="701FF775" w:rsidP="701FF775">
            <w:pPr>
              <w:jc w:val="center"/>
              <w:rPr>
                <w:rFonts w:ascii="Arial" w:hAnsi="Arial" w:cs="Arial"/>
                <w:b/>
                <w:bCs/>
              </w:rPr>
            </w:pPr>
            <w:r w:rsidRPr="701FF775">
              <w:rPr>
                <w:rFonts w:ascii="Arial" w:hAnsi="Arial" w:cs="Arial"/>
                <w:b/>
                <w:bCs/>
              </w:rPr>
              <w:t>Source</w:t>
            </w:r>
          </w:p>
        </w:tc>
        <w:tc>
          <w:tcPr>
            <w:tcW w:w="1530" w:type="dxa"/>
            <w:vAlign w:val="bottom"/>
          </w:tcPr>
          <w:p w14:paraId="525924C1" w14:textId="77777777" w:rsidR="006F1430" w:rsidRDefault="701FF775" w:rsidP="701FF775">
            <w:pPr>
              <w:jc w:val="center"/>
              <w:rPr>
                <w:rFonts w:ascii="Arial" w:hAnsi="Arial" w:cs="Arial"/>
                <w:b/>
                <w:bCs/>
              </w:rPr>
            </w:pPr>
            <w:r w:rsidRPr="701FF775">
              <w:rPr>
                <w:rFonts w:ascii="Arial" w:hAnsi="Arial" w:cs="Arial"/>
                <w:b/>
                <w:bCs/>
              </w:rPr>
              <w:t>Total Amount (Direct plus Indirect)</w:t>
            </w:r>
          </w:p>
        </w:tc>
      </w:tr>
      <w:tr w:rsidR="006F1430" w14:paraId="525924CA" w14:textId="77777777" w:rsidTr="701FF775">
        <w:tc>
          <w:tcPr>
            <w:tcW w:w="1278" w:type="dxa"/>
          </w:tcPr>
          <w:p w14:paraId="525924C3" w14:textId="77777777" w:rsidR="006F1430" w:rsidRDefault="701FF775" w:rsidP="701FF775">
            <w:pPr>
              <w:rPr>
                <w:rFonts w:ascii="Arial" w:hAnsi="Arial" w:cs="Arial"/>
              </w:rPr>
            </w:pPr>
            <w:r w:rsidRPr="701FF775">
              <w:rPr>
                <w:rFonts w:ascii="Arial" w:hAnsi="Arial" w:cs="Arial"/>
              </w:rPr>
              <w:t>2007–2011</w:t>
            </w:r>
          </w:p>
        </w:tc>
        <w:tc>
          <w:tcPr>
            <w:tcW w:w="3420" w:type="dxa"/>
          </w:tcPr>
          <w:p w14:paraId="525924C4" w14:textId="77777777" w:rsidR="006F1430" w:rsidRPr="001B65B3" w:rsidRDefault="701FF775" w:rsidP="701FF775">
            <w:pPr>
              <w:rPr>
                <w:rFonts w:ascii="Arial" w:hAnsi="Arial" w:cs="Arial"/>
              </w:rPr>
            </w:pPr>
            <w:r w:rsidRPr="701FF775">
              <w:rPr>
                <w:rFonts w:ascii="Arial" w:hAnsi="Arial" w:cs="Arial"/>
                <w:color w:val="000000" w:themeColor="text1"/>
              </w:rPr>
              <w:t>KL2 RR024154 NIH (Mentored Career Development Award) University of Pittsburgh Clinical and Translational Science Institute (Reis/Kapoor)</w:t>
            </w:r>
          </w:p>
        </w:tc>
        <w:tc>
          <w:tcPr>
            <w:tcW w:w="2340" w:type="dxa"/>
          </w:tcPr>
          <w:p w14:paraId="525924C5" w14:textId="77777777" w:rsidR="006F1430" w:rsidRPr="00C841FB" w:rsidRDefault="701FF775" w:rsidP="701FF775">
            <w:pPr>
              <w:rPr>
                <w:rFonts w:ascii="Arial" w:hAnsi="Arial" w:cs="Arial"/>
              </w:rPr>
            </w:pPr>
            <w:r w:rsidRPr="701FF775">
              <w:rPr>
                <w:rFonts w:ascii="Arial" w:hAnsi="Arial" w:cs="Arial"/>
              </w:rPr>
              <w:t>Biostatistician (beginning August 2007), 5%</w:t>
            </w:r>
          </w:p>
          <w:p w14:paraId="525924C6" w14:textId="77777777" w:rsidR="006F1430" w:rsidRPr="00C841FB" w:rsidRDefault="006F1430" w:rsidP="00312032">
            <w:pPr>
              <w:rPr>
                <w:rFonts w:ascii="Arial" w:hAnsi="Arial" w:cs="Arial"/>
              </w:rPr>
            </w:pPr>
          </w:p>
          <w:p w14:paraId="525924C7" w14:textId="77777777" w:rsidR="006F1430" w:rsidRDefault="006F1430" w:rsidP="005259EA">
            <w:pPr>
              <w:rPr>
                <w:rFonts w:ascii="Arial" w:hAnsi="Arial" w:cs="Arial"/>
              </w:rPr>
            </w:pPr>
          </w:p>
        </w:tc>
        <w:tc>
          <w:tcPr>
            <w:tcW w:w="1980" w:type="dxa"/>
          </w:tcPr>
          <w:p w14:paraId="525924C8" w14:textId="77777777" w:rsidR="006F1430" w:rsidRPr="0011380A" w:rsidRDefault="701FF775" w:rsidP="701FF775">
            <w:pPr>
              <w:rPr>
                <w:rFonts w:ascii="Arial" w:hAnsi="Arial" w:cs="Arial"/>
                <w:color w:val="000000" w:themeColor="text1"/>
              </w:rPr>
            </w:pPr>
            <w:r w:rsidRPr="701FF775">
              <w:rPr>
                <w:rFonts w:ascii="Arial" w:hAnsi="Arial" w:cs="Arial"/>
                <w:color w:val="000000" w:themeColor="text1"/>
              </w:rPr>
              <w:t>NIH</w:t>
            </w:r>
          </w:p>
        </w:tc>
        <w:tc>
          <w:tcPr>
            <w:tcW w:w="1530" w:type="dxa"/>
          </w:tcPr>
          <w:p w14:paraId="525924C9" w14:textId="77777777" w:rsidR="006F1430" w:rsidRPr="0011380A" w:rsidRDefault="701FF775" w:rsidP="701FF775">
            <w:pPr>
              <w:jc w:val="right"/>
              <w:rPr>
                <w:rFonts w:ascii="Arial" w:hAnsi="Arial" w:cs="Arial"/>
              </w:rPr>
            </w:pPr>
            <w:r w:rsidRPr="701FF775">
              <w:rPr>
                <w:rFonts w:ascii="Arial" w:hAnsi="Arial" w:cs="Arial"/>
              </w:rPr>
              <w:t>$19,571,642</w:t>
            </w:r>
          </w:p>
        </w:tc>
      </w:tr>
      <w:tr w:rsidR="006F1430" w14:paraId="525924D1" w14:textId="77777777" w:rsidTr="701FF775">
        <w:tc>
          <w:tcPr>
            <w:tcW w:w="1278" w:type="dxa"/>
          </w:tcPr>
          <w:p w14:paraId="525924CB" w14:textId="77777777" w:rsidR="006F1430" w:rsidRDefault="701FF775" w:rsidP="701FF775">
            <w:pPr>
              <w:rPr>
                <w:rFonts w:ascii="Arial" w:hAnsi="Arial" w:cs="Arial"/>
              </w:rPr>
            </w:pPr>
            <w:r w:rsidRPr="701FF775">
              <w:rPr>
                <w:rFonts w:ascii="Arial" w:hAnsi="Arial" w:cs="Arial"/>
              </w:rPr>
              <w:t>2008–2009</w:t>
            </w:r>
          </w:p>
        </w:tc>
        <w:tc>
          <w:tcPr>
            <w:tcW w:w="3420" w:type="dxa"/>
          </w:tcPr>
          <w:p w14:paraId="525924CC" w14:textId="77777777" w:rsidR="006F1430" w:rsidRPr="001B65B3" w:rsidRDefault="701FF775" w:rsidP="701FF775">
            <w:pPr>
              <w:rPr>
                <w:rFonts w:ascii="Arial" w:hAnsi="Arial" w:cs="Arial"/>
              </w:rPr>
            </w:pPr>
            <w:r w:rsidRPr="701FF775">
              <w:rPr>
                <w:rFonts w:ascii="Arial" w:hAnsi="Arial" w:cs="Arial"/>
                <w:color w:val="000000" w:themeColor="text1"/>
              </w:rPr>
              <w:t>1R01 AR054474 Race and Preference for Knee Replacement: A Patient-Centered Intervention (Ibrahim)</w:t>
            </w:r>
          </w:p>
        </w:tc>
        <w:tc>
          <w:tcPr>
            <w:tcW w:w="2340" w:type="dxa"/>
          </w:tcPr>
          <w:p w14:paraId="525924CD" w14:textId="77777777" w:rsidR="006F1430" w:rsidRDefault="701FF775" w:rsidP="701FF775">
            <w:pPr>
              <w:rPr>
                <w:rFonts w:ascii="Arial" w:hAnsi="Arial" w:cs="Arial"/>
              </w:rPr>
            </w:pPr>
            <w:r w:rsidRPr="701FF775">
              <w:rPr>
                <w:rFonts w:ascii="Arial" w:hAnsi="Arial" w:cs="Arial"/>
              </w:rPr>
              <w:t>Biostatistician (beginning November 2008), 10%</w:t>
            </w:r>
          </w:p>
        </w:tc>
        <w:tc>
          <w:tcPr>
            <w:tcW w:w="1980" w:type="dxa"/>
          </w:tcPr>
          <w:p w14:paraId="525924CE" w14:textId="77777777" w:rsidR="006F1430" w:rsidRDefault="701FF775" w:rsidP="701FF775">
            <w:pPr>
              <w:rPr>
                <w:rFonts w:ascii="Arial" w:hAnsi="Arial" w:cs="Arial"/>
              </w:rPr>
            </w:pPr>
            <w:r w:rsidRPr="701FF775">
              <w:rPr>
                <w:rFonts w:ascii="Arial" w:hAnsi="Arial" w:cs="Arial"/>
              </w:rPr>
              <w:t>NIH</w:t>
            </w:r>
          </w:p>
        </w:tc>
        <w:tc>
          <w:tcPr>
            <w:tcW w:w="1530" w:type="dxa"/>
          </w:tcPr>
          <w:p w14:paraId="525924CF" w14:textId="77777777" w:rsidR="006F1430" w:rsidRPr="00C841FB" w:rsidRDefault="701FF775" w:rsidP="701FF775">
            <w:pPr>
              <w:tabs>
                <w:tab w:val="left" w:pos="720"/>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rPr>
            </w:pPr>
            <w:r w:rsidRPr="701FF775">
              <w:rPr>
                <w:rFonts w:ascii="Arial" w:hAnsi="Arial" w:cs="Arial"/>
              </w:rPr>
              <w:t>$1,106,160</w:t>
            </w:r>
          </w:p>
          <w:p w14:paraId="525924D0" w14:textId="77777777" w:rsidR="006F1430" w:rsidRDefault="006F1430" w:rsidP="005259EA">
            <w:pPr>
              <w:jc w:val="right"/>
              <w:rPr>
                <w:rFonts w:ascii="Arial" w:hAnsi="Arial" w:cs="Arial"/>
              </w:rPr>
            </w:pPr>
          </w:p>
        </w:tc>
      </w:tr>
      <w:tr w:rsidR="00D24FB6" w14:paraId="525924D7" w14:textId="77777777" w:rsidTr="701FF775">
        <w:tc>
          <w:tcPr>
            <w:tcW w:w="1278" w:type="dxa"/>
          </w:tcPr>
          <w:p w14:paraId="525924D2" w14:textId="77777777" w:rsidR="00D24FB6" w:rsidRPr="001B65B3" w:rsidRDefault="701FF775" w:rsidP="701FF775">
            <w:pPr>
              <w:rPr>
                <w:rFonts w:ascii="Arial" w:hAnsi="Arial" w:cs="Arial"/>
              </w:rPr>
            </w:pPr>
            <w:r w:rsidRPr="701FF775">
              <w:rPr>
                <w:rFonts w:ascii="Arial" w:hAnsi="Arial" w:cs="Arial"/>
              </w:rPr>
              <w:t>2009–2014</w:t>
            </w:r>
          </w:p>
        </w:tc>
        <w:tc>
          <w:tcPr>
            <w:tcW w:w="3420" w:type="dxa"/>
          </w:tcPr>
          <w:p w14:paraId="525924D3" w14:textId="77777777" w:rsidR="00D24FB6" w:rsidRDefault="701FF775" w:rsidP="701FF775">
            <w:pPr>
              <w:rPr>
                <w:rFonts w:ascii="Arial" w:hAnsi="Arial" w:cs="Arial"/>
              </w:rPr>
            </w:pPr>
            <w:r w:rsidRPr="701FF775">
              <w:rPr>
                <w:rFonts w:ascii="Arial" w:hAnsi="Arial" w:cs="Arial"/>
                <w:color w:val="000000" w:themeColor="text1"/>
              </w:rPr>
              <w:t xml:space="preserve">1R01 MH081071 Weight Development and Mental Health Symptoms in Adolescent Girls (McTigue) </w:t>
            </w:r>
            <w:r w:rsidRPr="701FF775">
              <w:rPr>
                <w:rFonts w:ascii="Arial" w:hAnsi="Arial" w:cs="Arial"/>
              </w:rPr>
              <w:t xml:space="preserve">(5/1/09 to 4/30/14) </w:t>
            </w:r>
          </w:p>
        </w:tc>
        <w:tc>
          <w:tcPr>
            <w:tcW w:w="2340" w:type="dxa"/>
          </w:tcPr>
          <w:p w14:paraId="525924D4" w14:textId="77777777" w:rsidR="00D24FB6" w:rsidRPr="00C841FB" w:rsidRDefault="701FF775" w:rsidP="701FF775">
            <w:pPr>
              <w:keepNext/>
              <w:tabs>
                <w:tab w:val="left" w:pos="3330"/>
                <w:tab w:val="left" w:pos="7650"/>
                <w:tab w:val="left" w:pos="8100"/>
                <w:tab w:val="left" w:pos="8640"/>
                <w:tab w:val="left" w:pos="8820"/>
                <w:tab w:val="left" w:pos="9000"/>
              </w:tabs>
              <w:rPr>
                <w:rFonts w:ascii="Arial" w:hAnsi="Arial" w:cs="Arial"/>
              </w:rPr>
            </w:pPr>
            <w:r w:rsidRPr="701FF775">
              <w:rPr>
                <w:rFonts w:ascii="Arial" w:hAnsi="Arial" w:cs="Arial"/>
              </w:rPr>
              <w:t>Biostatistician, 5%</w:t>
            </w:r>
          </w:p>
        </w:tc>
        <w:tc>
          <w:tcPr>
            <w:tcW w:w="1980" w:type="dxa"/>
          </w:tcPr>
          <w:p w14:paraId="525924D5" w14:textId="77777777" w:rsidR="00D24FB6" w:rsidRPr="001B65B3" w:rsidRDefault="701FF775" w:rsidP="701FF775">
            <w:pPr>
              <w:rPr>
                <w:rFonts w:ascii="Arial" w:hAnsi="Arial" w:cs="Arial"/>
              </w:rPr>
            </w:pPr>
            <w:r w:rsidRPr="701FF775">
              <w:rPr>
                <w:rFonts w:ascii="Arial" w:hAnsi="Arial" w:cs="Arial"/>
              </w:rPr>
              <w:t>NIH</w:t>
            </w:r>
          </w:p>
        </w:tc>
        <w:tc>
          <w:tcPr>
            <w:tcW w:w="1530" w:type="dxa"/>
          </w:tcPr>
          <w:p w14:paraId="525924D6" w14:textId="77777777" w:rsidR="00D24FB6" w:rsidRPr="001B65B3" w:rsidRDefault="701FF775" w:rsidP="701FF775">
            <w:pPr>
              <w:jc w:val="right"/>
              <w:rPr>
                <w:rFonts w:ascii="Arial" w:hAnsi="Arial" w:cs="Arial"/>
              </w:rPr>
            </w:pPr>
            <w:r w:rsidRPr="701FF775">
              <w:rPr>
                <w:rFonts w:ascii="Arial" w:hAnsi="Arial" w:cs="Arial"/>
              </w:rPr>
              <w:t>$1,844,972</w:t>
            </w:r>
          </w:p>
        </w:tc>
      </w:tr>
      <w:tr w:rsidR="00D24FB6" w14:paraId="525924DF" w14:textId="77777777" w:rsidTr="701FF775">
        <w:tc>
          <w:tcPr>
            <w:tcW w:w="1278" w:type="dxa"/>
          </w:tcPr>
          <w:p w14:paraId="525924D8" w14:textId="77777777" w:rsidR="00D24FB6" w:rsidRDefault="701FF775" w:rsidP="701FF775">
            <w:pPr>
              <w:rPr>
                <w:rFonts w:ascii="Arial" w:hAnsi="Arial" w:cs="Arial"/>
              </w:rPr>
            </w:pPr>
            <w:r w:rsidRPr="701FF775">
              <w:rPr>
                <w:rFonts w:ascii="Arial" w:hAnsi="Arial" w:cs="Arial"/>
              </w:rPr>
              <w:t>2010–2011</w:t>
            </w:r>
          </w:p>
        </w:tc>
        <w:tc>
          <w:tcPr>
            <w:tcW w:w="3420" w:type="dxa"/>
          </w:tcPr>
          <w:p w14:paraId="525924D9" w14:textId="77777777" w:rsidR="00D24FB6" w:rsidRPr="001B65B3" w:rsidRDefault="701FF775" w:rsidP="701FF775">
            <w:pPr>
              <w:rPr>
                <w:rFonts w:ascii="Arial" w:hAnsi="Arial" w:cs="Arial"/>
              </w:rPr>
            </w:pPr>
            <w:r w:rsidRPr="701FF775">
              <w:rPr>
                <w:rFonts w:ascii="Arial" w:hAnsi="Arial" w:cs="Arial"/>
                <w:color w:val="000000" w:themeColor="text1"/>
              </w:rPr>
              <w:t>UL1 RR024153-05S1 University of Pittsburgh Clinical and Translational Science Institute—Administrative Supplement for Comparative Effectiveness Research (Reis)</w:t>
            </w:r>
          </w:p>
        </w:tc>
        <w:tc>
          <w:tcPr>
            <w:tcW w:w="2340" w:type="dxa"/>
          </w:tcPr>
          <w:p w14:paraId="525924DA" w14:textId="77777777" w:rsidR="00D24FB6" w:rsidRPr="00C841FB" w:rsidRDefault="701FF775" w:rsidP="701FF775">
            <w:pPr>
              <w:rPr>
                <w:rFonts w:ascii="Arial" w:hAnsi="Arial" w:cs="Arial"/>
              </w:rPr>
            </w:pPr>
            <w:r w:rsidRPr="701FF775">
              <w:rPr>
                <w:rFonts w:ascii="Arial" w:hAnsi="Arial" w:cs="Arial"/>
              </w:rPr>
              <w:t>Biostatistician (beginning October 2010), 5%</w:t>
            </w:r>
          </w:p>
          <w:p w14:paraId="525924DB" w14:textId="77777777" w:rsidR="00D24FB6" w:rsidRDefault="00D24FB6" w:rsidP="00D24FB6">
            <w:pPr>
              <w:rPr>
                <w:rFonts w:ascii="Arial" w:hAnsi="Arial" w:cs="Arial"/>
              </w:rPr>
            </w:pPr>
          </w:p>
        </w:tc>
        <w:tc>
          <w:tcPr>
            <w:tcW w:w="1980" w:type="dxa"/>
          </w:tcPr>
          <w:p w14:paraId="525924DC" w14:textId="77777777" w:rsidR="00D24FB6" w:rsidRDefault="701FF775" w:rsidP="701FF775">
            <w:pPr>
              <w:rPr>
                <w:rFonts w:ascii="Arial" w:hAnsi="Arial" w:cs="Arial"/>
              </w:rPr>
            </w:pPr>
            <w:r w:rsidRPr="701FF775">
              <w:rPr>
                <w:rFonts w:ascii="Arial" w:hAnsi="Arial" w:cs="Arial"/>
              </w:rPr>
              <w:t>NIH</w:t>
            </w:r>
          </w:p>
        </w:tc>
        <w:tc>
          <w:tcPr>
            <w:tcW w:w="1530" w:type="dxa"/>
          </w:tcPr>
          <w:p w14:paraId="525924DD" w14:textId="77777777" w:rsidR="00D24FB6" w:rsidRPr="00C841FB" w:rsidRDefault="701FF775" w:rsidP="701FF775">
            <w:pPr>
              <w:tabs>
                <w:tab w:val="left" w:pos="720"/>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rPr>
            </w:pPr>
            <w:r w:rsidRPr="701FF775">
              <w:rPr>
                <w:rFonts w:ascii="Arial" w:hAnsi="Arial" w:cs="Arial"/>
              </w:rPr>
              <w:t>$158,035</w:t>
            </w:r>
          </w:p>
          <w:p w14:paraId="525924DE" w14:textId="77777777" w:rsidR="00D24FB6" w:rsidRDefault="00D24FB6" w:rsidP="00D24FB6">
            <w:pPr>
              <w:jc w:val="right"/>
              <w:rPr>
                <w:rFonts w:ascii="Arial" w:hAnsi="Arial" w:cs="Arial"/>
              </w:rPr>
            </w:pPr>
          </w:p>
        </w:tc>
      </w:tr>
      <w:tr w:rsidR="00D24FB6" w14:paraId="525924E6" w14:textId="77777777" w:rsidTr="701FF775">
        <w:tc>
          <w:tcPr>
            <w:tcW w:w="1278" w:type="dxa"/>
          </w:tcPr>
          <w:p w14:paraId="525924E0" w14:textId="77777777" w:rsidR="00D24FB6" w:rsidRDefault="701FF775" w:rsidP="701FF775">
            <w:pPr>
              <w:rPr>
                <w:rFonts w:ascii="Arial" w:hAnsi="Arial" w:cs="Arial"/>
              </w:rPr>
            </w:pPr>
            <w:r w:rsidRPr="701FF775">
              <w:rPr>
                <w:rFonts w:ascii="Arial" w:hAnsi="Arial" w:cs="Arial"/>
              </w:rPr>
              <w:lastRenderedPageBreak/>
              <w:t>2010–2011</w:t>
            </w:r>
          </w:p>
        </w:tc>
        <w:tc>
          <w:tcPr>
            <w:tcW w:w="3420" w:type="dxa"/>
          </w:tcPr>
          <w:p w14:paraId="525924E1" w14:textId="77777777" w:rsidR="00D24FB6" w:rsidRPr="001B65B3" w:rsidRDefault="701FF775" w:rsidP="701FF775">
            <w:pPr>
              <w:rPr>
                <w:rFonts w:ascii="Arial" w:hAnsi="Arial" w:cs="Arial"/>
              </w:rPr>
            </w:pPr>
            <w:r w:rsidRPr="701FF775">
              <w:rPr>
                <w:rFonts w:ascii="Arial" w:hAnsi="Arial" w:cs="Arial"/>
                <w:color w:val="000000" w:themeColor="text1"/>
              </w:rPr>
              <w:t>P30 AG024827 Pittsburgh Older Americans Independence Center (Pilot and Exploratory Studies Core) (Studenski)</w:t>
            </w:r>
          </w:p>
        </w:tc>
        <w:tc>
          <w:tcPr>
            <w:tcW w:w="2340" w:type="dxa"/>
          </w:tcPr>
          <w:p w14:paraId="525924E2" w14:textId="77777777" w:rsidR="00D24FB6" w:rsidRDefault="701FF775" w:rsidP="701FF775">
            <w:pPr>
              <w:rPr>
                <w:rFonts w:ascii="Arial" w:hAnsi="Arial" w:cs="Arial"/>
              </w:rPr>
            </w:pPr>
            <w:r w:rsidRPr="701FF775">
              <w:rPr>
                <w:rFonts w:ascii="Arial" w:hAnsi="Arial" w:cs="Arial"/>
              </w:rPr>
              <w:t>Biostatistician (beginning May 2010), 5%</w:t>
            </w:r>
          </w:p>
        </w:tc>
        <w:tc>
          <w:tcPr>
            <w:tcW w:w="1980" w:type="dxa"/>
          </w:tcPr>
          <w:p w14:paraId="525924E3" w14:textId="77777777" w:rsidR="00D24FB6" w:rsidRDefault="701FF775" w:rsidP="701FF775">
            <w:pPr>
              <w:rPr>
                <w:rFonts w:ascii="Arial" w:hAnsi="Arial" w:cs="Arial"/>
              </w:rPr>
            </w:pPr>
            <w:r w:rsidRPr="701FF775">
              <w:rPr>
                <w:rFonts w:ascii="Arial" w:hAnsi="Arial" w:cs="Arial"/>
              </w:rPr>
              <w:t>NIH</w:t>
            </w:r>
          </w:p>
        </w:tc>
        <w:tc>
          <w:tcPr>
            <w:tcW w:w="1530" w:type="dxa"/>
          </w:tcPr>
          <w:p w14:paraId="525924E4" w14:textId="77777777" w:rsidR="00D24FB6" w:rsidRPr="00C841FB" w:rsidRDefault="701FF775" w:rsidP="701FF775">
            <w:pPr>
              <w:tabs>
                <w:tab w:val="left" w:pos="720"/>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rPr>
            </w:pPr>
            <w:r w:rsidRPr="701FF775">
              <w:rPr>
                <w:rFonts w:ascii="Arial" w:hAnsi="Arial" w:cs="Arial"/>
              </w:rPr>
              <w:t>$941,540</w:t>
            </w:r>
          </w:p>
          <w:p w14:paraId="525924E5" w14:textId="77777777" w:rsidR="00D24FB6" w:rsidRDefault="00D24FB6" w:rsidP="00D24FB6">
            <w:pPr>
              <w:rPr>
                <w:rFonts w:ascii="Arial" w:hAnsi="Arial" w:cs="Arial"/>
              </w:rPr>
            </w:pPr>
          </w:p>
        </w:tc>
      </w:tr>
      <w:tr w:rsidR="00D24FB6" w14:paraId="525924EF" w14:textId="77777777" w:rsidTr="701FF775">
        <w:tc>
          <w:tcPr>
            <w:tcW w:w="1278" w:type="dxa"/>
          </w:tcPr>
          <w:p w14:paraId="525924E7" w14:textId="77777777" w:rsidR="00D24FB6" w:rsidRDefault="701FF775" w:rsidP="701FF775">
            <w:pPr>
              <w:rPr>
                <w:rFonts w:ascii="Arial" w:hAnsi="Arial" w:cs="Arial"/>
              </w:rPr>
            </w:pPr>
            <w:r w:rsidRPr="701FF775">
              <w:rPr>
                <w:rFonts w:ascii="Arial" w:hAnsi="Arial" w:cs="Arial"/>
              </w:rPr>
              <w:t>2011–2012</w:t>
            </w:r>
          </w:p>
        </w:tc>
        <w:tc>
          <w:tcPr>
            <w:tcW w:w="3420" w:type="dxa"/>
          </w:tcPr>
          <w:p w14:paraId="525924E8" w14:textId="77777777" w:rsidR="00D24FB6" w:rsidRPr="001B65B3" w:rsidRDefault="701FF775" w:rsidP="701FF775">
            <w:pPr>
              <w:rPr>
                <w:rFonts w:ascii="Arial" w:hAnsi="Arial" w:cs="Arial"/>
              </w:rPr>
            </w:pPr>
            <w:r w:rsidRPr="701FF775">
              <w:rPr>
                <w:rFonts w:ascii="Arial" w:hAnsi="Arial" w:cs="Arial"/>
                <w:color w:val="000000" w:themeColor="text1"/>
              </w:rPr>
              <w:t>1R21 HL10440 Incidence, Outcomes, and Electrocardiographic Predictors of Re-arrest in Prehospital Cardiac Arrest (Menegazzi)</w:t>
            </w:r>
          </w:p>
        </w:tc>
        <w:tc>
          <w:tcPr>
            <w:tcW w:w="2340" w:type="dxa"/>
          </w:tcPr>
          <w:p w14:paraId="525924E9" w14:textId="77777777" w:rsidR="00D24FB6" w:rsidRPr="00C841FB" w:rsidRDefault="701FF775" w:rsidP="701FF775">
            <w:pPr>
              <w:rPr>
                <w:rFonts w:ascii="Arial" w:hAnsi="Arial" w:cs="Arial"/>
              </w:rPr>
            </w:pPr>
            <w:r w:rsidRPr="701FF775">
              <w:rPr>
                <w:rFonts w:ascii="Arial" w:hAnsi="Arial" w:cs="Arial"/>
              </w:rPr>
              <w:t>Biostatistician, 3%</w:t>
            </w:r>
          </w:p>
          <w:p w14:paraId="525924EA" w14:textId="77777777" w:rsidR="00D24FB6" w:rsidRPr="00C841FB" w:rsidRDefault="00D24FB6" w:rsidP="00D24FB6">
            <w:pPr>
              <w:rPr>
                <w:rFonts w:ascii="Arial" w:hAnsi="Arial" w:cs="Arial"/>
              </w:rPr>
            </w:pPr>
          </w:p>
          <w:p w14:paraId="525924EB" w14:textId="77777777" w:rsidR="00D24FB6" w:rsidRDefault="00D24FB6" w:rsidP="00D24FB6">
            <w:pPr>
              <w:rPr>
                <w:rFonts w:ascii="Arial" w:hAnsi="Arial" w:cs="Arial"/>
              </w:rPr>
            </w:pPr>
          </w:p>
        </w:tc>
        <w:tc>
          <w:tcPr>
            <w:tcW w:w="1980" w:type="dxa"/>
          </w:tcPr>
          <w:p w14:paraId="525924EC" w14:textId="77777777" w:rsidR="00D24FB6" w:rsidRDefault="701FF775" w:rsidP="701FF775">
            <w:pPr>
              <w:rPr>
                <w:rFonts w:ascii="Arial" w:hAnsi="Arial" w:cs="Arial"/>
              </w:rPr>
            </w:pPr>
            <w:r w:rsidRPr="701FF775">
              <w:rPr>
                <w:rFonts w:ascii="Arial" w:hAnsi="Arial" w:cs="Arial"/>
              </w:rPr>
              <w:t>NIH</w:t>
            </w:r>
          </w:p>
        </w:tc>
        <w:tc>
          <w:tcPr>
            <w:tcW w:w="1530" w:type="dxa"/>
          </w:tcPr>
          <w:p w14:paraId="525924ED" w14:textId="77777777" w:rsidR="00D24FB6" w:rsidRPr="00C841FB" w:rsidRDefault="701FF775" w:rsidP="701FF775">
            <w:pPr>
              <w:tabs>
                <w:tab w:val="left" w:pos="720"/>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rPr>
            </w:pPr>
            <w:r w:rsidRPr="701FF775">
              <w:rPr>
                <w:rFonts w:ascii="Arial" w:hAnsi="Arial" w:cs="Arial"/>
              </w:rPr>
              <w:t>$416,625</w:t>
            </w:r>
          </w:p>
          <w:p w14:paraId="525924EE" w14:textId="77777777" w:rsidR="00D24FB6" w:rsidRDefault="00D24FB6" w:rsidP="00D24FB6">
            <w:pPr>
              <w:jc w:val="right"/>
              <w:rPr>
                <w:rFonts w:ascii="Arial" w:hAnsi="Arial" w:cs="Arial"/>
              </w:rPr>
            </w:pPr>
          </w:p>
        </w:tc>
      </w:tr>
      <w:tr w:rsidR="00D24FB6" w14:paraId="525924F5" w14:textId="77777777" w:rsidTr="701FF775">
        <w:tc>
          <w:tcPr>
            <w:tcW w:w="1278" w:type="dxa"/>
          </w:tcPr>
          <w:p w14:paraId="525924F0" w14:textId="77777777" w:rsidR="00D24FB6" w:rsidRPr="00E94A34" w:rsidRDefault="701FF775" w:rsidP="701FF775">
            <w:pPr>
              <w:rPr>
                <w:rFonts w:ascii="Arial" w:hAnsi="Arial" w:cs="Arial"/>
              </w:rPr>
            </w:pPr>
            <w:r w:rsidRPr="701FF775">
              <w:rPr>
                <w:rFonts w:ascii="Arial" w:hAnsi="Arial" w:cs="Arial"/>
              </w:rPr>
              <w:t>2009–2012</w:t>
            </w:r>
          </w:p>
        </w:tc>
        <w:tc>
          <w:tcPr>
            <w:tcW w:w="3420" w:type="dxa"/>
          </w:tcPr>
          <w:p w14:paraId="525924F1" w14:textId="77777777" w:rsidR="00D24FB6" w:rsidRPr="00E94A34" w:rsidRDefault="701FF775" w:rsidP="701FF775">
            <w:pPr>
              <w:rPr>
                <w:rFonts w:ascii="Arial" w:hAnsi="Arial" w:cs="Arial"/>
              </w:rPr>
            </w:pPr>
            <w:r w:rsidRPr="701FF775">
              <w:rPr>
                <w:rFonts w:ascii="Arial" w:hAnsi="Arial" w:cs="Arial"/>
                <w:color w:val="000000" w:themeColor="text1"/>
              </w:rPr>
              <w:t xml:space="preserve">1U01HL098177 AsthmaNet: Phenotypic Influences on Asthma Treatments (Wenzel) </w:t>
            </w:r>
            <w:r w:rsidRPr="701FF775">
              <w:rPr>
                <w:rFonts w:ascii="Arial" w:hAnsi="Arial" w:cs="Arial"/>
              </w:rPr>
              <w:t xml:space="preserve">(9/30/09 to 6/30/16) </w:t>
            </w:r>
          </w:p>
        </w:tc>
        <w:tc>
          <w:tcPr>
            <w:tcW w:w="2340" w:type="dxa"/>
          </w:tcPr>
          <w:p w14:paraId="525924F2" w14:textId="77777777" w:rsidR="00D24FB6" w:rsidRPr="00E94A34" w:rsidRDefault="701FF775" w:rsidP="701FF775">
            <w:pPr>
              <w:rPr>
                <w:rFonts w:ascii="Arial" w:hAnsi="Arial" w:cs="Arial"/>
              </w:rPr>
            </w:pPr>
            <w:r w:rsidRPr="701FF775">
              <w:rPr>
                <w:rFonts w:ascii="Arial" w:hAnsi="Arial" w:cs="Arial"/>
              </w:rPr>
              <w:t>Biostatistician, 5%</w:t>
            </w:r>
          </w:p>
        </w:tc>
        <w:tc>
          <w:tcPr>
            <w:tcW w:w="1980" w:type="dxa"/>
          </w:tcPr>
          <w:p w14:paraId="525924F3" w14:textId="77777777" w:rsidR="00D24FB6" w:rsidRPr="00E94A34" w:rsidRDefault="701FF775" w:rsidP="00D24FB6">
            <w:r w:rsidRPr="701FF775">
              <w:rPr>
                <w:rFonts w:ascii="Arial" w:hAnsi="Arial" w:cs="Arial"/>
              </w:rPr>
              <w:t>NIH</w:t>
            </w:r>
          </w:p>
        </w:tc>
        <w:tc>
          <w:tcPr>
            <w:tcW w:w="1530" w:type="dxa"/>
          </w:tcPr>
          <w:p w14:paraId="525924F4" w14:textId="77777777" w:rsidR="00D24FB6" w:rsidRPr="00E94A34" w:rsidRDefault="701FF775" w:rsidP="701FF775">
            <w:pPr>
              <w:jc w:val="right"/>
              <w:rPr>
                <w:rFonts w:ascii="Arial" w:hAnsi="Arial" w:cs="Arial"/>
              </w:rPr>
            </w:pPr>
            <w:r w:rsidRPr="701FF775">
              <w:rPr>
                <w:rFonts w:ascii="Arial" w:hAnsi="Arial" w:cs="Arial"/>
              </w:rPr>
              <w:t>$5,625,575</w:t>
            </w:r>
          </w:p>
        </w:tc>
      </w:tr>
      <w:tr w:rsidR="00D24FB6" w14:paraId="525924FB" w14:textId="77777777" w:rsidTr="701FF775">
        <w:tc>
          <w:tcPr>
            <w:tcW w:w="1278" w:type="dxa"/>
          </w:tcPr>
          <w:p w14:paraId="525924F6" w14:textId="77777777" w:rsidR="00D24FB6" w:rsidRPr="00E94A34" w:rsidRDefault="701FF775" w:rsidP="701FF775">
            <w:pPr>
              <w:rPr>
                <w:rFonts w:ascii="Arial" w:hAnsi="Arial" w:cs="Arial"/>
              </w:rPr>
            </w:pPr>
            <w:r w:rsidRPr="701FF775">
              <w:rPr>
                <w:rFonts w:ascii="Arial" w:hAnsi="Arial" w:cs="Arial"/>
              </w:rPr>
              <w:t>2011–2012</w:t>
            </w:r>
          </w:p>
        </w:tc>
        <w:tc>
          <w:tcPr>
            <w:tcW w:w="3420" w:type="dxa"/>
          </w:tcPr>
          <w:p w14:paraId="525924F7" w14:textId="77777777" w:rsidR="00D24FB6" w:rsidRPr="00E94A34" w:rsidRDefault="701FF775" w:rsidP="701FF775">
            <w:pPr>
              <w:rPr>
                <w:rFonts w:ascii="Arial" w:hAnsi="Arial" w:cs="Arial"/>
              </w:rPr>
            </w:pPr>
            <w:r w:rsidRPr="701FF775">
              <w:rPr>
                <w:rFonts w:ascii="Arial" w:hAnsi="Arial" w:cs="Arial"/>
              </w:rPr>
              <w:t xml:space="preserve">1U10HL109152 Severe Asthma Research Program (Wenzel) (8/9/11 to 6/30/17) </w:t>
            </w:r>
          </w:p>
        </w:tc>
        <w:tc>
          <w:tcPr>
            <w:tcW w:w="2340" w:type="dxa"/>
          </w:tcPr>
          <w:p w14:paraId="525924F8" w14:textId="77777777" w:rsidR="00D24FB6" w:rsidRPr="00E94A34" w:rsidRDefault="701FF775" w:rsidP="701FF775">
            <w:pPr>
              <w:rPr>
                <w:rFonts w:ascii="Arial" w:hAnsi="Arial" w:cs="Arial"/>
              </w:rPr>
            </w:pPr>
            <w:r w:rsidRPr="701FF775">
              <w:rPr>
                <w:rFonts w:ascii="Arial" w:hAnsi="Arial" w:cs="Arial"/>
              </w:rPr>
              <w:t>Biostatistician, 10%</w:t>
            </w:r>
          </w:p>
        </w:tc>
        <w:tc>
          <w:tcPr>
            <w:tcW w:w="1980" w:type="dxa"/>
          </w:tcPr>
          <w:p w14:paraId="525924F9" w14:textId="77777777" w:rsidR="00D24FB6" w:rsidRPr="00E94A34" w:rsidRDefault="701FF775" w:rsidP="00D24FB6">
            <w:r w:rsidRPr="701FF775">
              <w:rPr>
                <w:rFonts w:ascii="Arial" w:hAnsi="Arial" w:cs="Arial"/>
              </w:rPr>
              <w:t>NIH</w:t>
            </w:r>
          </w:p>
        </w:tc>
        <w:tc>
          <w:tcPr>
            <w:tcW w:w="1530" w:type="dxa"/>
          </w:tcPr>
          <w:p w14:paraId="525924FA" w14:textId="77777777" w:rsidR="00D24FB6" w:rsidRPr="00E94A34" w:rsidRDefault="701FF775" w:rsidP="701FF775">
            <w:pPr>
              <w:jc w:val="right"/>
              <w:rPr>
                <w:rFonts w:ascii="Arial" w:hAnsi="Arial" w:cs="Arial"/>
              </w:rPr>
            </w:pPr>
            <w:r w:rsidRPr="701FF775">
              <w:rPr>
                <w:rFonts w:ascii="Arial" w:hAnsi="Arial" w:cs="Arial"/>
              </w:rPr>
              <w:t>$4,603,915</w:t>
            </w:r>
          </w:p>
        </w:tc>
      </w:tr>
      <w:tr w:rsidR="00D24FB6" w14:paraId="52592502" w14:textId="77777777" w:rsidTr="701FF775">
        <w:tc>
          <w:tcPr>
            <w:tcW w:w="1278" w:type="dxa"/>
          </w:tcPr>
          <w:p w14:paraId="525924FC" w14:textId="77777777" w:rsidR="00D24FB6" w:rsidRPr="001B65B3" w:rsidRDefault="701FF775" w:rsidP="701FF775">
            <w:pPr>
              <w:rPr>
                <w:rFonts w:ascii="Arial" w:hAnsi="Arial" w:cs="Arial"/>
              </w:rPr>
            </w:pPr>
            <w:r w:rsidRPr="701FF775">
              <w:rPr>
                <w:rFonts w:ascii="Arial" w:hAnsi="Arial" w:cs="Arial"/>
              </w:rPr>
              <w:t>2011–2013</w:t>
            </w:r>
          </w:p>
        </w:tc>
        <w:tc>
          <w:tcPr>
            <w:tcW w:w="3420" w:type="dxa"/>
          </w:tcPr>
          <w:p w14:paraId="525924FD" w14:textId="77777777" w:rsidR="00D24FB6" w:rsidRDefault="701FF775" w:rsidP="701FF775">
            <w:pPr>
              <w:rPr>
                <w:rFonts w:ascii="Arial" w:hAnsi="Arial" w:cs="Arial"/>
              </w:rPr>
            </w:pPr>
            <w:r w:rsidRPr="701FF775">
              <w:rPr>
                <w:rFonts w:ascii="Arial" w:hAnsi="Arial" w:cs="Arial"/>
                <w:color w:val="000000" w:themeColor="text1"/>
              </w:rPr>
              <w:t xml:space="preserve">1R34 HL105870 Hemophilia Adult Prophylaxis Study (Ragni) </w:t>
            </w:r>
            <w:r w:rsidRPr="701FF775">
              <w:rPr>
                <w:rFonts w:ascii="Arial" w:hAnsi="Arial" w:cs="Arial"/>
              </w:rPr>
              <w:t xml:space="preserve">(8/20/11 to 6/30/13, no cost extension) </w:t>
            </w:r>
          </w:p>
        </w:tc>
        <w:tc>
          <w:tcPr>
            <w:tcW w:w="2340" w:type="dxa"/>
          </w:tcPr>
          <w:p w14:paraId="525924FE" w14:textId="77777777" w:rsidR="00D24FB6" w:rsidRDefault="701FF775" w:rsidP="701FF775">
            <w:pPr>
              <w:rPr>
                <w:rFonts w:ascii="Arial" w:hAnsi="Arial" w:cs="Arial"/>
              </w:rPr>
            </w:pPr>
            <w:r w:rsidRPr="701FF775">
              <w:rPr>
                <w:rFonts w:ascii="Arial" w:hAnsi="Arial" w:cs="Arial"/>
              </w:rPr>
              <w:t>Biostatistician, 5%</w:t>
            </w:r>
          </w:p>
        </w:tc>
        <w:tc>
          <w:tcPr>
            <w:tcW w:w="1980" w:type="dxa"/>
          </w:tcPr>
          <w:p w14:paraId="525924FF" w14:textId="77777777" w:rsidR="00D24FB6" w:rsidRPr="001B65B3" w:rsidRDefault="701FF775" w:rsidP="00D24FB6">
            <w:r w:rsidRPr="701FF775">
              <w:rPr>
                <w:rFonts w:ascii="Arial" w:hAnsi="Arial" w:cs="Arial"/>
              </w:rPr>
              <w:t>NIH</w:t>
            </w:r>
          </w:p>
        </w:tc>
        <w:tc>
          <w:tcPr>
            <w:tcW w:w="1530" w:type="dxa"/>
          </w:tcPr>
          <w:p w14:paraId="52592500" w14:textId="77777777" w:rsidR="00D24FB6" w:rsidRPr="001B65B3" w:rsidRDefault="701FF775" w:rsidP="701FF775">
            <w:pPr>
              <w:tabs>
                <w:tab w:val="left" w:pos="720"/>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rPr>
            </w:pPr>
            <w:r w:rsidRPr="701FF775">
              <w:rPr>
                <w:rFonts w:ascii="Arial" w:hAnsi="Arial" w:cs="Arial"/>
              </w:rPr>
              <w:t>$774,613</w:t>
            </w:r>
          </w:p>
          <w:p w14:paraId="52592501" w14:textId="77777777" w:rsidR="00D24FB6" w:rsidRPr="001B65B3" w:rsidRDefault="00D24FB6" w:rsidP="00D24FB6">
            <w:pPr>
              <w:jc w:val="right"/>
              <w:rPr>
                <w:rFonts w:ascii="Arial" w:hAnsi="Arial" w:cs="Arial"/>
                <w:color w:val="000000"/>
              </w:rPr>
            </w:pPr>
          </w:p>
        </w:tc>
      </w:tr>
      <w:tr w:rsidR="00D24FB6" w14:paraId="52592508" w14:textId="77777777" w:rsidTr="701FF775">
        <w:tc>
          <w:tcPr>
            <w:tcW w:w="1278" w:type="dxa"/>
          </w:tcPr>
          <w:p w14:paraId="52592503" w14:textId="77777777" w:rsidR="00D24FB6" w:rsidRPr="001B65B3" w:rsidRDefault="701FF775" w:rsidP="701FF775">
            <w:pPr>
              <w:rPr>
                <w:rFonts w:ascii="Arial" w:hAnsi="Arial" w:cs="Arial"/>
              </w:rPr>
            </w:pPr>
            <w:r w:rsidRPr="701FF775">
              <w:rPr>
                <w:rFonts w:ascii="Arial" w:hAnsi="Arial" w:cs="Arial"/>
              </w:rPr>
              <w:t>2011–2014</w:t>
            </w:r>
          </w:p>
        </w:tc>
        <w:tc>
          <w:tcPr>
            <w:tcW w:w="3420" w:type="dxa"/>
          </w:tcPr>
          <w:p w14:paraId="52592504" w14:textId="77777777" w:rsidR="00D24FB6" w:rsidRDefault="701FF775" w:rsidP="701FF775">
            <w:pPr>
              <w:rPr>
                <w:rFonts w:ascii="Arial" w:hAnsi="Arial" w:cs="Arial"/>
              </w:rPr>
            </w:pPr>
            <w:r w:rsidRPr="701FF775">
              <w:rPr>
                <w:rFonts w:ascii="Arial" w:hAnsi="Arial" w:cs="Arial"/>
                <w:color w:val="000000" w:themeColor="text1"/>
              </w:rPr>
              <w:t xml:space="preserve">7U01 DK082230 HALT–Polycystic Kidney Disease (HALT-PKD) Data Coordinating Center (Moore) </w:t>
            </w:r>
            <w:r w:rsidRPr="701FF775">
              <w:rPr>
                <w:rFonts w:ascii="Arial" w:hAnsi="Arial" w:cs="Arial"/>
              </w:rPr>
              <w:t>(11/1/11 to 1/31/15)</w:t>
            </w:r>
          </w:p>
        </w:tc>
        <w:tc>
          <w:tcPr>
            <w:tcW w:w="2340" w:type="dxa"/>
          </w:tcPr>
          <w:p w14:paraId="52592505" w14:textId="77777777" w:rsidR="00D24FB6" w:rsidRPr="0017496E" w:rsidRDefault="701FF775" w:rsidP="701FF775">
            <w:pPr>
              <w:rPr>
                <w:rFonts w:ascii="Arial" w:hAnsi="Arial" w:cs="Arial"/>
              </w:rPr>
            </w:pPr>
            <w:r w:rsidRPr="701FF775">
              <w:rPr>
                <w:rFonts w:ascii="Arial" w:hAnsi="Arial" w:cs="Arial"/>
              </w:rPr>
              <w:t>Principal investigator and director, 30%</w:t>
            </w:r>
          </w:p>
        </w:tc>
        <w:tc>
          <w:tcPr>
            <w:tcW w:w="1980" w:type="dxa"/>
          </w:tcPr>
          <w:p w14:paraId="52592506" w14:textId="77777777" w:rsidR="00D24FB6" w:rsidRPr="001B65B3" w:rsidRDefault="701FF775" w:rsidP="00D24FB6">
            <w:r w:rsidRPr="701FF775">
              <w:rPr>
                <w:rFonts w:ascii="Arial" w:hAnsi="Arial" w:cs="Arial"/>
              </w:rPr>
              <w:t>NIH</w:t>
            </w:r>
          </w:p>
        </w:tc>
        <w:tc>
          <w:tcPr>
            <w:tcW w:w="1530" w:type="dxa"/>
          </w:tcPr>
          <w:p w14:paraId="52592507" w14:textId="77777777" w:rsidR="00D24FB6" w:rsidRPr="001B65B3" w:rsidRDefault="701FF775" w:rsidP="701FF775">
            <w:pPr>
              <w:jc w:val="right"/>
              <w:rPr>
                <w:rFonts w:ascii="Arial" w:hAnsi="Arial" w:cs="Arial"/>
              </w:rPr>
            </w:pPr>
            <w:r w:rsidRPr="701FF775">
              <w:rPr>
                <w:rFonts w:ascii="Arial" w:hAnsi="Arial" w:cs="Arial"/>
              </w:rPr>
              <w:t>$7,500,000</w:t>
            </w:r>
          </w:p>
        </w:tc>
      </w:tr>
      <w:tr w:rsidR="00D24FB6" w14:paraId="5259250E" w14:textId="77777777" w:rsidTr="701FF775">
        <w:tc>
          <w:tcPr>
            <w:tcW w:w="1278" w:type="dxa"/>
          </w:tcPr>
          <w:p w14:paraId="52592509" w14:textId="77777777" w:rsidR="00D24FB6" w:rsidRPr="001B65B3" w:rsidRDefault="701FF775" w:rsidP="701FF775">
            <w:pPr>
              <w:rPr>
                <w:rFonts w:ascii="Arial" w:hAnsi="Arial" w:cs="Arial"/>
              </w:rPr>
            </w:pPr>
            <w:r w:rsidRPr="701FF775">
              <w:rPr>
                <w:rFonts w:ascii="Arial" w:hAnsi="Arial" w:cs="Arial"/>
              </w:rPr>
              <w:t>2011–2014</w:t>
            </w:r>
          </w:p>
        </w:tc>
        <w:tc>
          <w:tcPr>
            <w:tcW w:w="3420" w:type="dxa"/>
          </w:tcPr>
          <w:p w14:paraId="5259250A" w14:textId="77777777" w:rsidR="00D24FB6" w:rsidRPr="007C329F" w:rsidRDefault="701FF775" w:rsidP="701FF775">
            <w:pPr>
              <w:rPr>
                <w:rFonts w:ascii="Arial" w:hAnsi="Arial" w:cs="Arial"/>
                <w:color w:val="000000" w:themeColor="text1"/>
                <w:highlight w:val="green"/>
              </w:rPr>
            </w:pPr>
            <w:r w:rsidRPr="701FF775">
              <w:rPr>
                <w:rFonts w:ascii="Arial" w:hAnsi="Arial" w:cs="Arial"/>
                <w:color w:val="000000" w:themeColor="text1"/>
              </w:rPr>
              <w:t>1R01NS074343 Exploratory Study of Different Doses of Endurance Exercise in People with Parkinson Disease (Schenkman) (9/30/11 to 8/31/15)</w:t>
            </w:r>
          </w:p>
        </w:tc>
        <w:tc>
          <w:tcPr>
            <w:tcW w:w="2340" w:type="dxa"/>
          </w:tcPr>
          <w:p w14:paraId="5259250B" w14:textId="77777777" w:rsidR="00D24FB6" w:rsidRPr="007C329F" w:rsidRDefault="701FF775" w:rsidP="701FF775">
            <w:pPr>
              <w:rPr>
                <w:rFonts w:ascii="Arial" w:hAnsi="Arial" w:cs="Arial"/>
                <w:highlight w:val="green"/>
              </w:rPr>
            </w:pPr>
            <w:r w:rsidRPr="701FF775">
              <w:rPr>
                <w:rFonts w:ascii="Arial" w:hAnsi="Arial" w:cs="Arial"/>
              </w:rPr>
              <w:t>Biostatistician, 10%</w:t>
            </w:r>
          </w:p>
        </w:tc>
        <w:tc>
          <w:tcPr>
            <w:tcW w:w="1980" w:type="dxa"/>
          </w:tcPr>
          <w:p w14:paraId="5259250C" w14:textId="77777777" w:rsidR="00D24FB6" w:rsidRPr="001B65B3" w:rsidRDefault="701FF775" w:rsidP="701FF775">
            <w:pPr>
              <w:rPr>
                <w:rFonts w:ascii="Arial" w:hAnsi="Arial" w:cs="Arial"/>
              </w:rPr>
            </w:pPr>
            <w:r w:rsidRPr="701FF775">
              <w:rPr>
                <w:rFonts w:ascii="Arial" w:hAnsi="Arial" w:cs="Arial"/>
              </w:rPr>
              <w:t>NIH</w:t>
            </w:r>
          </w:p>
        </w:tc>
        <w:tc>
          <w:tcPr>
            <w:tcW w:w="1530" w:type="dxa"/>
          </w:tcPr>
          <w:p w14:paraId="5259250D" w14:textId="77777777" w:rsidR="00D24FB6" w:rsidRPr="001B65B3" w:rsidRDefault="701FF775" w:rsidP="701FF775">
            <w:pPr>
              <w:jc w:val="right"/>
              <w:rPr>
                <w:rFonts w:ascii="Arial" w:hAnsi="Arial" w:cs="Arial"/>
              </w:rPr>
            </w:pPr>
            <w:r w:rsidRPr="701FF775">
              <w:rPr>
                <w:rFonts w:ascii="Arial" w:hAnsi="Arial" w:cs="Arial"/>
              </w:rPr>
              <w:t>$2,993,265</w:t>
            </w:r>
          </w:p>
        </w:tc>
      </w:tr>
      <w:tr w:rsidR="00D24FB6" w14:paraId="52592515" w14:textId="77777777" w:rsidTr="701FF775">
        <w:tc>
          <w:tcPr>
            <w:tcW w:w="1278" w:type="dxa"/>
          </w:tcPr>
          <w:p w14:paraId="5259250F" w14:textId="77777777" w:rsidR="00D24FB6" w:rsidRPr="001B65B3" w:rsidRDefault="701FF775" w:rsidP="701FF775">
            <w:pPr>
              <w:rPr>
                <w:rFonts w:ascii="Arial" w:hAnsi="Arial" w:cs="Arial"/>
              </w:rPr>
            </w:pPr>
            <w:r w:rsidRPr="701FF775">
              <w:rPr>
                <w:rFonts w:ascii="Arial" w:hAnsi="Arial" w:cs="Arial"/>
              </w:rPr>
              <w:t>2011–2014</w:t>
            </w:r>
          </w:p>
        </w:tc>
        <w:tc>
          <w:tcPr>
            <w:tcW w:w="3420" w:type="dxa"/>
          </w:tcPr>
          <w:p w14:paraId="52592510" w14:textId="77777777" w:rsidR="00D24FB6" w:rsidRPr="00C841FB" w:rsidRDefault="701FF775" w:rsidP="701FF775">
            <w:pPr>
              <w:rPr>
                <w:rFonts w:ascii="Arial" w:hAnsi="Arial" w:cs="Arial"/>
              </w:rPr>
            </w:pPr>
            <w:r w:rsidRPr="701FF775">
              <w:rPr>
                <w:rFonts w:ascii="Arial" w:hAnsi="Arial" w:cs="Arial"/>
              </w:rPr>
              <w:t>UL1 RR024153 / UL1 TR000005</w:t>
            </w:r>
          </w:p>
          <w:p w14:paraId="52592511" w14:textId="77777777" w:rsidR="00D24FB6" w:rsidRDefault="701FF775" w:rsidP="701FF775">
            <w:pPr>
              <w:rPr>
                <w:rFonts w:ascii="Arial" w:hAnsi="Arial" w:cs="Arial"/>
              </w:rPr>
            </w:pPr>
            <w:r w:rsidRPr="701FF775">
              <w:rPr>
                <w:rFonts w:ascii="Arial" w:hAnsi="Arial" w:cs="Arial"/>
                <w:color w:val="000000" w:themeColor="text1"/>
              </w:rPr>
              <w:t>University of Pittsburgh Clinical and Translational Research Center (Reis)</w:t>
            </w:r>
            <w:r w:rsidRPr="701FF775">
              <w:rPr>
                <w:rFonts w:ascii="Arial" w:hAnsi="Arial" w:cs="Arial"/>
              </w:rPr>
              <w:t xml:space="preserve"> (8/01/07 to 6/30/16) </w:t>
            </w:r>
          </w:p>
        </w:tc>
        <w:tc>
          <w:tcPr>
            <w:tcW w:w="2340" w:type="dxa"/>
          </w:tcPr>
          <w:p w14:paraId="52592512" w14:textId="77777777" w:rsidR="00D24FB6" w:rsidRDefault="701FF775" w:rsidP="701FF775">
            <w:pPr>
              <w:rPr>
                <w:rFonts w:ascii="Arial" w:hAnsi="Arial" w:cs="Arial"/>
              </w:rPr>
            </w:pPr>
            <w:r w:rsidRPr="701FF775">
              <w:rPr>
                <w:rFonts w:ascii="Arial" w:hAnsi="Arial" w:cs="Arial"/>
              </w:rPr>
              <w:t>Course director and biostatistician, 30%</w:t>
            </w:r>
          </w:p>
        </w:tc>
        <w:tc>
          <w:tcPr>
            <w:tcW w:w="1980" w:type="dxa"/>
          </w:tcPr>
          <w:p w14:paraId="52592513" w14:textId="77777777" w:rsidR="00D24FB6" w:rsidRPr="001B65B3" w:rsidRDefault="701FF775" w:rsidP="00D24FB6">
            <w:r w:rsidRPr="701FF775">
              <w:rPr>
                <w:rFonts w:ascii="Arial" w:hAnsi="Arial" w:cs="Arial"/>
              </w:rPr>
              <w:t>NIH</w:t>
            </w:r>
          </w:p>
        </w:tc>
        <w:tc>
          <w:tcPr>
            <w:tcW w:w="1530" w:type="dxa"/>
          </w:tcPr>
          <w:p w14:paraId="52592514" w14:textId="77777777" w:rsidR="00D24FB6" w:rsidRPr="001B65B3" w:rsidRDefault="701FF775" w:rsidP="701FF775">
            <w:pPr>
              <w:jc w:val="right"/>
              <w:rPr>
                <w:rFonts w:ascii="Arial" w:hAnsi="Arial" w:cs="Arial"/>
              </w:rPr>
            </w:pPr>
            <w:r w:rsidRPr="701FF775">
              <w:rPr>
                <w:rFonts w:ascii="Arial" w:hAnsi="Arial" w:cs="Arial"/>
              </w:rPr>
              <w:t>$51,508,987</w:t>
            </w:r>
          </w:p>
        </w:tc>
      </w:tr>
      <w:tr w:rsidR="00D24FB6" w14:paraId="5259251B" w14:textId="77777777" w:rsidTr="701FF775">
        <w:tc>
          <w:tcPr>
            <w:tcW w:w="1278" w:type="dxa"/>
          </w:tcPr>
          <w:p w14:paraId="52592516" w14:textId="77777777" w:rsidR="00D24FB6" w:rsidRPr="00E94A34" w:rsidRDefault="701FF775" w:rsidP="701FF775">
            <w:pPr>
              <w:rPr>
                <w:rFonts w:ascii="Arial" w:hAnsi="Arial" w:cs="Arial"/>
              </w:rPr>
            </w:pPr>
            <w:r w:rsidRPr="701FF775">
              <w:rPr>
                <w:rFonts w:ascii="Arial" w:hAnsi="Arial" w:cs="Arial"/>
              </w:rPr>
              <w:t>2012-2014</w:t>
            </w:r>
          </w:p>
        </w:tc>
        <w:tc>
          <w:tcPr>
            <w:tcW w:w="3420" w:type="dxa"/>
          </w:tcPr>
          <w:p w14:paraId="52592517" w14:textId="77777777" w:rsidR="00D24FB6" w:rsidRPr="00E94A34" w:rsidRDefault="701FF775" w:rsidP="701FF775">
            <w:pPr>
              <w:rPr>
                <w:rFonts w:ascii="Arial" w:hAnsi="Arial" w:cs="Arial"/>
              </w:rPr>
            </w:pPr>
            <w:r w:rsidRPr="701FF775">
              <w:rPr>
                <w:rFonts w:ascii="Arial" w:hAnsi="Arial" w:cs="Arial"/>
                <w:color w:val="000000" w:themeColor="text1"/>
              </w:rPr>
              <w:t>R34 HL114674 (</w:t>
            </w:r>
            <w:r w:rsidRPr="701FF775">
              <w:rPr>
                <w:rFonts w:ascii="Arial" w:hAnsi="Arial" w:cs="Arial"/>
              </w:rPr>
              <w:t>Ragni) INHIBIT Feasibility Study</w:t>
            </w:r>
          </w:p>
        </w:tc>
        <w:tc>
          <w:tcPr>
            <w:tcW w:w="2340" w:type="dxa"/>
          </w:tcPr>
          <w:p w14:paraId="52592518" w14:textId="77777777" w:rsidR="00D24FB6" w:rsidRPr="00E94A34" w:rsidRDefault="701FF775" w:rsidP="701FF775">
            <w:pPr>
              <w:rPr>
                <w:rFonts w:ascii="Arial" w:hAnsi="Arial" w:cs="Arial"/>
              </w:rPr>
            </w:pPr>
            <w:r w:rsidRPr="701FF775">
              <w:rPr>
                <w:rFonts w:ascii="Arial" w:hAnsi="Arial" w:cs="Arial"/>
              </w:rPr>
              <w:t>Biostatistician, 5%</w:t>
            </w:r>
          </w:p>
        </w:tc>
        <w:tc>
          <w:tcPr>
            <w:tcW w:w="1980" w:type="dxa"/>
          </w:tcPr>
          <w:p w14:paraId="52592519" w14:textId="77777777" w:rsidR="00D24FB6" w:rsidRPr="00E94A34" w:rsidRDefault="701FF775" w:rsidP="701FF775">
            <w:pPr>
              <w:rPr>
                <w:rFonts w:ascii="Arial" w:hAnsi="Arial" w:cs="Arial"/>
              </w:rPr>
            </w:pPr>
            <w:r w:rsidRPr="701FF775">
              <w:rPr>
                <w:rFonts w:ascii="Arial" w:hAnsi="Arial" w:cs="Arial"/>
              </w:rPr>
              <w:t>NIH</w:t>
            </w:r>
          </w:p>
        </w:tc>
        <w:tc>
          <w:tcPr>
            <w:tcW w:w="1530" w:type="dxa"/>
          </w:tcPr>
          <w:p w14:paraId="5259251A" w14:textId="77777777" w:rsidR="00D24FB6" w:rsidRPr="001B65B3" w:rsidRDefault="701FF775" w:rsidP="701FF775">
            <w:pPr>
              <w:jc w:val="right"/>
              <w:rPr>
                <w:rFonts w:ascii="Arial" w:hAnsi="Arial" w:cs="Arial"/>
              </w:rPr>
            </w:pPr>
            <w:r w:rsidRPr="701FF775">
              <w:rPr>
                <w:rFonts w:ascii="Arial" w:hAnsi="Arial" w:cs="Arial"/>
              </w:rPr>
              <w:t>$728,951</w:t>
            </w:r>
          </w:p>
        </w:tc>
      </w:tr>
      <w:tr w:rsidR="00D24FB6" w14:paraId="52592521" w14:textId="77777777" w:rsidTr="701FF775">
        <w:tc>
          <w:tcPr>
            <w:tcW w:w="1278" w:type="dxa"/>
          </w:tcPr>
          <w:p w14:paraId="5259251C" w14:textId="77777777" w:rsidR="00D24FB6" w:rsidRPr="00E94A34" w:rsidRDefault="701FF775" w:rsidP="701FF775">
            <w:pPr>
              <w:rPr>
                <w:rFonts w:ascii="Arial" w:hAnsi="Arial" w:cs="Arial"/>
              </w:rPr>
            </w:pPr>
            <w:r w:rsidRPr="701FF775">
              <w:rPr>
                <w:rFonts w:ascii="Arial" w:hAnsi="Arial" w:cs="Arial"/>
              </w:rPr>
              <w:t>2013-2014</w:t>
            </w:r>
          </w:p>
        </w:tc>
        <w:tc>
          <w:tcPr>
            <w:tcW w:w="3420" w:type="dxa"/>
          </w:tcPr>
          <w:p w14:paraId="5259251D" w14:textId="77777777" w:rsidR="00D24FB6" w:rsidRPr="000A3315" w:rsidRDefault="701FF775" w:rsidP="701FF775">
            <w:pPr>
              <w:rPr>
                <w:rFonts w:ascii="Arial" w:hAnsi="Arial" w:cs="Arial"/>
                <w:color w:val="000000" w:themeColor="text1"/>
                <w:sz w:val="22"/>
                <w:szCs w:val="22"/>
              </w:rPr>
            </w:pPr>
            <w:r w:rsidRPr="701FF775">
              <w:rPr>
                <w:rFonts w:ascii="Arial" w:hAnsi="Arial" w:cs="Arial"/>
                <w:color w:val="000000" w:themeColor="text1"/>
              </w:rPr>
              <w:t>CE-1304-6859 Patient Centered Comprehensive Medication Adherence Management System as a Means to Improving Adherence with Hydroxyurea for Patients with Sickle Cell Disease (PI: Krishnamurti)</w:t>
            </w:r>
          </w:p>
        </w:tc>
        <w:tc>
          <w:tcPr>
            <w:tcW w:w="2340" w:type="dxa"/>
          </w:tcPr>
          <w:p w14:paraId="5259251E" w14:textId="77777777" w:rsidR="00D24FB6" w:rsidRPr="00E94A34" w:rsidRDefault="701FF775" w:rsidP="701FF775">
            <w:pPr>
              <w:rPr>
                <w:rFonts w:ascii="Arial" w:hAnsi="Arial" w:cs="Arial"/>
              </w:rPr>
            </w:pPr>
            <w:r w:rsidRPr="701FF775">
              <w:rPr>
                <w:rFonts w:ascii="Arial" w:hAnsi="Arial" w:cs="Arial"/>
              </w:rPr>
              <w:t>Biostatistician, 5%</w:t>
            </w:r>
          </w:p>
        </w:tc>
        <w:tc>
          <w:tcPr>
            <w:tcW w:w="1980" w:type="dxa"/>
          </w:tcPr>
          <w:p w14:paraId="5259251F" w14:textId="77777777" w:rsidR="00D24FB6" w:rsidRPr="00E94A34" w:rsidRDefault="701FF775" w:rsidP="701FF775">
            <w:pPr>
              <w:rPr>
                <w:rFonts w:ascii="Arial" w:hAnsi="Arial" w:cs="Arial"/>
              </w:rPr>
            </w:pPr>
            <w:r w:rsidRPr="701FF775">
              <w:rPr>
                <w:rFonts w:ascii="Arial" w:hAnsi="Arial" w:cs="Arial"/>
              </w:rPr>
              <w:t>PCORI</w:t>
            </w:r>
          </w:p>
        </w:tc>
        <w:tc>
          <w:tcPr>
            <w:tcW w:w="1530" w:type="dxa"/>
          </w:tcPr>
          <w:p w14:paraId="52592520" w14:textId="77777777" w:rsidR="00D24FB6" w:rsidRPr="007B16F5" w:rsidRDefault="00D24FB6" w:rsidP="00D24FB6">
            <w:pPr>
              <w:jc w:val="right"/>
              <w:rPr>
                <w:rFonts w:ascii="Arial" w:hAnsi="Arial" w:cs="Arial"/>
              </w:rPr>
            </w:pPr>
          </w:p>
        </w:tc>
      </w:tr>
      <w:tr w:rsidR="00D24FB6" w14:paraId="52592527" w14:textId="77777777" w:rsidTr="701FF775">
        <w:tc>
          <w:tcPr>
            <w:tcW w:w="1278" w:type="dxa"/>
          </w:tcPr>
          <w:p w14:paraId="52592522" w14:textId="77777777" w:rsidR="00D24FB6" w:rsidRPr="00C26D58" w:rsidRDefault="701FF775" w:rsidP="701FF775">
            <w:pPr>
              <w:rPr>
                <w:rFonts w:ascii="Arial" w:hAnsi="Arial" w:cs="Arial"/>
              </w:rPr>
            </w:pPr>
            <w:r w:rsidRPr="701FF775">
              <w:rPr>
                <w:rFonts w:ascii="Arial" w:hAnsi="Arial" w:cs="Arial"/>
              </w:rPr>
              <w:t>2013-2014</w:t>
            </w:r>
          </w:p>
        </w:tc>
        <w:tc>
          <w:tcPr>
            <w:tcW w:w="3420" w:type="dxa"/>
          </w:tcPr>
          <w:p w14:paraId="52592523" w14:textId="77777777" w:rsidR="00D24FB6" w:rsidRPr="00C26D58" w:rsidRDefault="701FF775" w:rsidP="701FF775">
            <w:pPr>
              <w:rPr>
                <w:rFonts w:ascii="Arial" w:hAnsi="Arial" w:cs="Arial"/>
                <w:color w:val="000000" w:themeColor="text1"/>
              </w:rPr>
            </w:pPr>
            <w:r w:rsidRPr="701FF775">
              <w:rPr>
                <w:rFonts w:ascii="Arial" w:hAnsi="Arial" w:cs="Arial"/>
                <w:color w:val="000000" w:themeColor="text1"/>
              </w:rPr>
              <w:t>R01 HL112985 Rajakumar Vitamin D and Vascular Function in Obese Children</w:t>
            </w:r>
          </w:p>
        </w:tc>
        <w:tc>
          <w:tcPr>
            <w:tcW w:w="2340" w:type="dxa"/>
          </w:tcPr>
          <w:p w14:paraId="52592524" w14:textId="77777777" w:rsidR="00D24FB6" w:rsidRPr="00E94A34" w:rsidRDefault="701FF775" w:rsidP="701FF775">
            <w:pPr>
              <w:rPr>
                <w:rFonts w:ascii="Arial" w:hAnsi="Arial" w:cs="Arial"/>
              </w:rPr>
            </w:pPr>
            <w:r w:rsidRPr="701FF775">
              <w:rPr>
                <w:rFonts w:ascii="Arial" w:hAnsi="Arial" w:cs="Arial"/>
              </w:rPr>
              <w:t>Biostatistician, 5%</w:t>
            </w:r>
          </w:p>
        </w:tc>
        <w:tc>
          <w:tcPr>
            <w:tcW w:w="1980" w:type="dxa"/>
          </w:tcPr>
          <w:p w14:paraId="52592525" w14:textId="77777777" w:rsidR="00D24FB6" w:rsidRPr="00E94A34" w:rsidRDefault="701FF775" w:rsidP="701FF775">
            <w:pPr>
              <w:rPr>
                <w:rFonts w:ascii="Arial" w:hAnsi="Arial" w:cs="Arial"/>
              </w:rPr>
            </w:pPr>
            <w:r w:rsidRPr="701FF775">
              <w:rPr>
                <w:rFonts w:ascii="Arial" w:hAnsi="Arial" w:cs="Arial"/>
              </w:rPr>
              <w:t>NIH</w:t>
            </w:r>
          </w:p>
        </w:tc>
        <w:tc>
          <w:tcPr>
            <w:tcW w:w="1530" w:type="dxa"/>
          </w:tcPr>
          <w:p w14:paraId="52592526" w14:textId="77777777" w:rsidR="00D24FB6" w:rsidRPr="007B16F5" w:rsidRDefault="701FF775" w:rsidP="701FF775">
            <w:pPr>
              <w:jc w:val="right"/>
              <w:rPr>
                <w:rFonts w:ascii="Arial" w:hAnsi="Arial" w:cs="Arial"/>
              </w:rPr>
            </w:pPr>
            <w:r w:rsidRPr="701FF775">
              <w:rPr>
                <w:rFonts w:ascii="Arial" w:hAnsi="Arial" w:cs="Arial"/>
              </w:rPr>
              <w:t>$3,560,682</w:t>
            </w:r>
          </w:p>
        </w:tc>
      </w:tr>
      <w:tr w:rsidR="00D24FB6" w14:paraId="5259252D" w14:textId="77777777" w:rsidTr="701FF775">
        <w:tc>
          <w:tcPr>
            <w:tcW w:w="1278" w:type="dxa"/>
          </w:tcPr>
          <w:p w14:paraId="52592528" w14:textId="77777777" w:rsidR="00D24FB6" w:rsidRPr="00C26D58" w:rsidRDefault="701FF775" w:rsidP="701FF775">
            <w:pPr>
              <w:rPr>
                <w:rFonts w:ascii="Arial" w:hAnsi="Arial" w:cs="Arial"/>
              </w:rPr>
            </w:pPr>
            <w:r w:rsidRPr="701FF775">
              <w:rPr>
                <w:rFonts w:ascii="Arial" w:hAnsi="Arial" w:cs="Arial"/>
              </w:rPr>
              <w:t>2013-2014</w:t>
            </w:r>
          </w:p>
        </w:tc>
        <w:tc>
          <w:tcPr>
            <w:tcW w:w="3420" w:type="dxa"/>
          </w:tcPr>
          <w:p w14:paraId="52592529" w14:textId="77777777" w:rsidR="00D24FB6" w:rsidRPr="00C26D58" w:rsidRDefault="701FF775" w:rsidP="701FF775">
            <w:pPr>
              <w:rPr>
                <w:rFonts w:ascii="Arial" w:hAnsi="Arial" w:cs="Arial"/>
                <w:color w:val="000000" w:themeColor="text1"/>
              </w:rPr>
            </w:pPr>
            <w:r w:rsidRPr="701FF775">
              <w:rPr>
                <w:rFonts w:ascii="Arial" w:hAnsi="Arial" w:cs="Arial"/>
                <w:color w:val="000000" w:themeColor="text1"/>
              </w:rPr>
              <w:t>Consumer-Directed Financial Incentives to Increase ACP Among Medicaid (PI: Barnato)</w:t>
            </w:r>
          </w:p>
        </w:tc>
        <w:tc>
          <w:tcPr>
            <w:tcW w:w="2340" w:type="dxa"/>
          </w:tcPr>
          <w:p w14:paraId="5259252A" w14:textId="77777777" w:rsidR="00D24FB6" w:rsidRDefault="701FF775" w:rsidP="701FF775">
            <w:pPr>
              <w:rPr>
                <w:rFonts w:ascii="Arial" w:hAnsi="Arial" w:cs="Arial"/>
              </w:rPr>
            </w:pPr>
            <w:r w:rsidRPr="701FF775">
              <w:rPr>
                <w:rFonts w:ascii="Arial" w:hAnsi="Arial" w:cs="Arial"/>
              </w:rPr>
              <w:t>Biostatistician, 5%</w:t>
            </w:r>
          </w:p>
        </w:tc>
        <w:tc>
          <w:tcPr>
            <w:tcW w:w="1980" w:type="dxa"/>
          </w:tcPr>
          <w:p w14:paraId="5259252B" w14:textId="77777777" w:rsidR="00D24FB6" w:rsidRDefault="701FF775" w:rsidP="701FF775">
            <w:pPr>
              <w:rPr>
                <w:rFonts w:ascii="Arial" w:hAnsi="Arial" w:cs="Arial"/>
              </w:rPr>
            </w:pPr>
            <w:r w:rsidRPr="701FF775">
              <w:rPr>
                <w:rFonts w:ascii="Arial" w:hAnsi="Arial" w:cs="Arial"/>
              </w:rPr>
              <w:t>Donaghue Foundation</w:t>
            </w:r>
          </w:p>
        </w:tc>
        <w:tc>
          <w:tcPr>
            <w:tcW w:w="1530" w:type="dxa"/>
          </w:tcPr>
          <w:p w14:paraId="5259252C" w14:textId="77777777" w:rsidR="00D24FB6" w:rsidRDefault="701FF775" w:rsidP="701FF775">
            <w:pPr>
              <w:jc w:val="right"/>
              <w:rPr>
                <w:rFonts w:ascii="Arial" w:hAnsi="Arial" w:cs="Arial"/>
              </w:rPr>
            </w:pPr>
            <w:r w:rsidRPr="701FF775">
              <w:rPr>
                <w:rFonts w:ascii="Arial" w:hAnsi="Arial" w:cs="Arial"/>
              </w:rPr>
              <w:t>$200,000</w:t>
            </w:r>
          </w:p>
        </w:tc>
      </w:tr>
      <w:tr w:rsidR="00D24FB6" w14:paraId="52592533" w14:textId="77777777" w:rsidTr="701FF775">
        <w:tc>
          <w:tcPr>
            <w:tcW w:w="1278" w:type="dxa"/>
          </w:tcPr>
          <w:p w14:paraId="5259252E" w14:textId="77777777" w:rsidR="00D24FB6" w:rsidRPr="00C26D58" w:rsidRDefault="701FF775" w:rsidP="701FF775">
            <w:pPr>
              <w:rPr>
                <w:rFonts w:ascii="Arial" w:hAnsi="Arial" w:cs="Arial"/>
              </w:rPr>
            </w:pPr>
            <w:r w:rsidRPr="701FF775">
              <w:rPr>
                <w:rFonts w:ascii="Arial" w:hAnsi="Arial" w:cs="Arial"/>
              </w:rPr>
              <w:t>2014-2014</w:t>
            </w:r>
          </w:p>
        </w:tc>
        <w:tc>
          <w:tcPr>
            <w:tcW w:w="3420" w:type="dxa"/>
          </w:tcPr>
          <w:p w14:paraId="5259252F" w14:textId="77777777" w:rsidR="00D24FB6" w:rsidRPr="00C26D58" w:rsidRDefault="701FF775" w:rsidP="701FF775">
            <w:pPr>
              <w:rPr>
                <w:rFonts w:ascii="Arial" w:hAnsi="Arial" w:cs="Arial"/>
                <w:color w:val="000000" w:themeColor="text1"/>
              </w:rPr>
            </w:pPr>
            <w:r w:rsidRPr="701FF775">
              <w:rPr>
                <w:rFonts w:ascii="Arial" w:hAnsi="Arial" w:cs="Arial"/>
                <w:color w:val="000000" w:themeColor="text1"/>
              </w:rPr>
              <w:t>A Comparison of Treatment Methods for Patients Following Total Knee Replacement (PI: Piva)</w:t>
            </w:r>
          </w:p>
        </w:tc>
        <w:tc>
          <w:tcPr>
            <w:tcW w:w="2340" w:type="dxa"/>
          </w:tcPr>
          <w:p w14:paraId="52592530" w14:textId="77777777" w:rsidR="00D24FB6" w:rsidRDefault="701FF775" w:rsidP="701FF775">
            <w:pPr>
              <w:rPr>
                <w:rFonts w:ascii="Arial" w:hAnsi="Arial" w:cs="Arial"/>
              </w:rPr>
            </w:pPr>
            <w:r w:rsidRPr="701FF775">
              <w:rPr>
                <w:rFonts w:ascii="Arial" w:hAnsi="Arial" w:cs="Arial"/>
              </w:rPr>
              <w:t>Biostatistician, 10%</w:t>
            </w:r>
          </w:p>
        </w:tc>
        <w:tc>
          <w:tcPr>
            <w:tcW w:w="1980" w:type="dxa"/>
          </w:tcPr>
          <w:p w14:paraId="52592531" w14:textId="77777777" w:rsidR="00D24FB6" w:rsidRDefault="701FF775" w:rsidP="701FF775">
            <w:pPr>
              <w:rPr>
                <w:rFonts w:ascii="Arial" w:hAnsi="Arial" w:cs="Arial"/>
              </w:rPr>
            </w:pPr>
            <w:r w:rsidRPr="701FF775">
              <w:rPr>
                <w:rFonts w:ascii="Arial" w:hAnsi="Arial" w:cs="Arial"/>
              </w:rPr>
              <w:t>PCORI</w:t>
            </w:r>
          </w:p>
        </w:tc>
        <w:tc>
          <w:tcPr>
            <w:tcW w:w="1530" w:type="dxa"/>
          </w:tcPr>
          <w:p w14:paraId="52592532" w14:textId="77777777" w:rsidR="00D24FB6" w:rsidRDefault="00D24FB6" w:rsidP="00D24FB6">
            <w:pPr>
              <w:jc w:val="right"/>
              <w:rPr>
                <w:rFonts w:ascii="Arial" w:hAnsi="Arial" w:cs="Arial"/>
              </w:rPr>
            </w:pPr>
          </w:p>
        </w:tc>
      </w:tr>
    </w:tbl>
    <w:p w14:paraId="52592534" w14:textId="77777777" w:rsidR="00D24FB6" w:rsidRDefault="00D24FB6" w:rsidP="00D24FB6">
      <w:pPr>
        <w:spacing w:before="60" w:after="60"/>
        <w:outlineLvl w:val="0"/>
        <w:rPr>
          <w:rFonts w:ascii="Arial" w:hAnsi="Arial" w:cs="Arial"/>
          <w:b/>
          <w:bCs/>
        </w:rPr>
      </w:pPr>
    </w:p>
    <w:p w14:paraId="52592535" w14:textId="77777777" w:rsidR="0091133D" w:rsidRDefault="0091133D" w:rsidP="00D24FB6">
      <w:pPr>
        <w:spacing w:before="60" w:after="60"/>
        <w:outlineLvl w:val="0"/>
        <w:rPr>
          <w:rFonts w:ascii="Arial" w:hAnsi="Arial" w:cs="Arial"/>
          <w:b/>
          <w:bCs/>
        </w:rPr>
      </w:pPr>
    </w:p>
    <w:p w14:paraId="52592536" w14:textId="77777777" w:rsidR="0091133D" w:rsidRDefault="0091133D" w:rsidP="00D24FB6">
      <w:pPr>
        <w:spacing w:before="60" w:after="60"/>
        <w:outlineLvl w:val="0"/>
        <w:rPr>
          <w:rFonts w:ascii="Arial" w:hAnsi="Arial" w:cs="Arial"/>
          <w:b/>
          <w:bCs/>
        </w:rPr>
      </w:pPr>
    </w:p>
    <w:p w14:paraId="52592537" w14:textId="77777777" w:rsidR="00D24FB6" w:rsidRDefault="701FF775" w:rsidP="701FF775">
      <w:pPr>
        <w:spacing w:before="60" w:after="60"/>
        <w:outlineLvl w:val="0"/>
        <w:rPr>
          <w:rFonts w:ascii="Arial" w:hAnsi="Arial" w:cs="Arial"/>
          <w:b/>
          <w:bCs/>
        </w:rPr>
      </w:pPr>
      <w:r w:rsidRPr="701FF775">
        <w:rPr>
          <w:rFonts w:ascii="Arial" w:hAnsi="Arial" w:cs="Arial"/>
          <w:b/>
          <w:bCs/>
        </w:rPr>
        <w:lastRenderedPageBreak/>
        <w:t xml:space="preserve">Previous Statistical Collaboration through the University of Pittsburgh Center for Research on Health Care (CRHC) Data Center (Cost Center) </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8"/>
        <w:gridCol w:w="3330"/>
        <w:gridCol w:w="2340"/>
        <w:gridCol w:w="1980"/>
        <w:gridCol w:w="1530"/>
      </w:tblGrid>
      <w:tr w:rsidR="00D24FB6" w14:paraId="5259253D" w14:textId="77777777" w:rsidTr="701FF775">
        <w:tc>
          <w:tcPr>
            <w:tcW w:w="1368" w:type="dxa"/>
            <w:vAlign w:val="bottom"/>
          </w:tcPr>
          <w:p w14:paraId="52592538" w14:textId="77777777" w:rsidR="00D24FB6" w:rsidRDefault="701FF775" w:rsidP="701FF775">
            <w:pPr>
              <w:jc w:val="center"/>
              <w:rPr>
                <w:rFonts w:ascii="Arial" w:hAnsi="Arial" w:cs="Arial"/>
                <w:b/>
                <w:bCs/>
              </w:rPr>
            </w:pPr>
            <w:r w:rsidRPr="701FF775">
              <w:rPr>
                <w:rFonts w:ascii="Arial" w:hAnsi="Arial" w:cs="Arial"/>
                <w:b/>
                <w:bCs/>
              </w:rPr>
              <w:t>Years</w:t>
            </w:r>
          </w:p>
        </w:tc>
        <w:tc>
          <w:tcPr>
            <w:tcW w:w="3330" w:type="dxa"/>
            <w:vAlign w:val="bottom"/>
          </w:tcPr>
          <w:p w14:paraId="52592539" w14:textId="77777777" w:rsidR="00D24FB6" w:rsidRDefault="701FF775" w:rsidP="701FF775">
            <w:pPr>
              <w:jc w:val="center"/>
              <w:rPr>
                <w:rFonts w:ascii="Arial" w:hAnsi="Arial" w:cs="Arial"/>
                <w:b/>
                <w:bCs/>
              </w:rPr>
            </w:pPr>
            <w:r w:rsidRPr="701FF775">
              <w:rPr>
                <w:rFonts w:ascii="Arial" w:hAnsi="Arial" w:cs="Arial"/>
                <w:b/>
                <w:bCs/>
              </w:rPr>
              <w:t>Grant Title (Principal Investigator)</w:t>
            </w:r>
          </w:p>
        </w:tc>
        <w:tc>
          <w:tcPr>
            <w:tcW w:w="2340" w:type="dxa"/>
            <w:vAlign w:val="bottom"/>
          </w:tcPr>
          <w:p w14:paraId="5259253A" w14:textId="77777777" w:rsidR="00D24FB6" w:rsidRDefault="701FF775" w:rsidP="701FF775">
            <w:pPr>
              <w:jc w:val="center"/>
              <w:rPr>
                <w:rFonts w:ascii="Arial" w:hAnsi="Arial" w:cs="Arial"/>
                <w:b/>
                <w:bCs/>
              </w:rPr>
            </w:pPr>
            <w:r w:rsidRPr="701FF775">
              <w:rPr>
                <w:rFonts w:ascii="Arial" w:hAnsi="Arial" w:cs="Arial"/>
                <w:b/>
                <w:bCs/>
              </w:rPr>
              <w:t>Role</w:t>
            </w:r>
          </w:p>
        </w:tc>
        <w:tc>
          <w:tcPr>
            <w:tcW w:w="1980" w:type="dxa"/>
            <w:vAlign w:val="bottom"/>
          </w:tcPr>
          <w:p w14:paraId="5259253B" w14:textId="77777777" w:rsidR="00D24FB6" w:rsidRDefault="701FF775" w:rsidP="701FF775">
            <w:pPr>
              <w:jc w:val="center"/>
              <w:rPr>
                <w:rFonts w:ascii="Arial" w:hAnsi="Arial" w:cs="Arial"/>
                <w:b/>
                <w:bCs/>
              </w:rPr>
            </w:pPr>
            <w:r w:rsidRPr="701FF775">
              <w:rPr>
                <w:rFonts w:ascii="Arial" w:hAnsi="Arial" w:cs="Arial"/>
                <w:b/>
                <w:bCs/>
              </w:rPr>
              <w:t>Source</w:t>
            </w:r>
          </w:p>
        </w:tc>
        <w:tc>
          <w:tcPr>
            <w:tcW w:w="1530" w:type="dxa"/>
            <w:vAlign w:val="bottom"/>
          </w:tcPr>
          <w:p w14:paraId="5259253C" w14:textId="77777777" w:rsidR="00D24FB6" w:rsidRDefault="701FF775" w:rsidP="701FF775">
            <w:pPr>
              <w:jc w:val="center"/>
              <w:rPr>
                <w:rFonts w:ascii="Arial" w:hAnsi="Arial" w:cs="Arial"/>
                <w:b/>
                <w:bCs/>
              </w:rPr>
            </w:pPr>
            <w:r w:rsidRPr="701FF775">
              <w:rPr>
                <w:rFonts w:ascii="Arial" w:hAnsi="Arial" w:cs="Arial"/>
                <w:b/>
                <w:bCs/>
              </w:rPr>
              <w:t>Total Amount (Direct plus Indirect)</w:t>
            </w:r>
          </w:p>
        </w:tc>
      </w:tr>
      <w:tr w:rsidR="00D24FB6" w14:paraId="52592543" w14:textId="77777777" w:rsidTr="701FF775">
        <w:tc>
          <w:tcPr>
            <w:tcW w:w="1368" w:type="dxa"/>
          </w:tcPr>
          <w:p w14:paraId="5259253E" w14:textId="77777777" w:rsidR="00D24FB6" w:rsidRPr="001B65B3" w:rsidRDefault="701FF775" w:rsidP="701FF775">
            <w:pPr>
              <w:rPr>
                <w:rFonts w:ascii="Arial" w:hAnsi="Arial" w:cs="Arial"/>
              </w:rPr>
            </w:pPr>
            <w:r w:rsidRPr="701FF775">
              <w:rPr>
                <w:rFonts w:ascii="Arial" w:hAnsi="Arial" w:cs="Arial"/>
              </w:rPr>
              <w:t>2009–2011</w:t>
            </w:r>
          </w:p>
        </w:tc>
        <w:tc>
          <w:tcPr>
            <w:tcW w:w="3330" w:type="dxa"/>
          </w:tcPr>
          <w:p w14:paraId="5259253F" w14:textId="77777777" w:rsidR="00D24FB6" w:rsidRPr="001B65B3" w:rsidRDefault="701FF775" w:rsidP="701FF775">
            <w:pPr>
              <w:rPr>
                <w:rFonts w:ascii="Arial" w:hAnsi="Arial" w:cs="Arial"/>
              </w:rPr>
            </w:pPr>
            <w:r w:rsidRPr="701FF775">
              <w:rPr>
                <w:rFonts w:ascii="Arial" w:hAnsi="Arial" w:cs="Arial"/>
              </w:rPr>
              <w:t xml:space="preserve">Enhanced Firefighter Rehab Trial (EFFoRT) (Hostler) </w:t>
            </w:r>
          </w:p>
        </w:tc>
        <w:tc>
          <w:tcPr>
            <w:tcW w:w="2340" w:type="dxa"/>
          </w:tcPr>
          <w:p w14:paraId="52592540" w14:textId="77777777" w:rsidR="00D24FB6" w:rsidRPr="001B65B3" w:rsidRDefault="701FF775" w:rsidP="701FF775">
            <w:pPr>
              <w:rPr>
                <w:rFonts w:ascii="Arial" w:hAnsi="Arial" w:cs="Arial"/>
              </w:rPr>
            </w:pPr>
            <w:r w:rsidRPr="701FF775">
              <w:rPr>
                <w:rFonts w:ascii="Arial" w:hAnsi="Arial" w:cs="Arial"/>
              </w:rPr>
              <w:t>Lead biostatistician, direct billing through CRHC Data Center (cost center)</w:t>
            </w:r>
          </w:p>
        </w:tc>
        <w:tc>
          <w:tcPr>
            <w:tcW w:w="1980" w:type="dxa"/>
          </w:tcPr>
          <w:p w14:paraId="52592541" w14:textId="77777777" w:rsidR="00D24FB6" w:rsidRPr="001B65B3" w:rsidRDefault="701FF775" w:rsidP="701FF775">
            <w:pPr>
              <w:rPr>
                <w:rFonts w:ascii="Arial" w:hAnsi="Arial" w:cs="Arial"/>
              </w:rPr>
            </w:pPr>
            <w:r w:rsidRPr="701FF775">
              <w:rPr>
                <w:rFonts w:ascii="Arial" w:hAnsi="Arial" w:cs="Arial"/>
              </w:rPr>
              <w:t>Federal Emergency Management Agency (FEMA)</w:t>
            </w:r>
          </w:p>
        </w:tc>
        <w:tc>
          <w:tcPr>
            <w:tcW w:w="1530" w:type="dxa"/>
          </w:tcPr>
          <w:p w14:paraId="52592542" w14:textId="77777777" w:rsidR="00D24FB6" w:rsidRPr="00FC49BE" w:rsidRDefault="701FF775" w:rsidP="701FF775">
            <w:pPr>
              <w:jc w:val="right"/>
              <w:rPr>
                <w:rFonts w:ascii="Arial" w:hAnsi="Arial" w:cs="Arial"/>
              </w:rPr>
            </w:pPr>
            <w:r w:rsidRPr="701FF775">
              <w:rPr>
                <w:rFonts w:ascii="Arial" w:hAnsi="Arial" w:cs="Arial"/>
              </w:rPr>
              <w:t>$977,079</w:t>
            </w:r>
          </w:p>
        </w:tc>
      </w:tr>
      <w:tr w:rsidR="00D24FB6" w14:paraId="52592549" w14:textId="77777777" w:rsidTr="701FF775">
        <w:tc>
          <w:tcPr>
            <w:tcW w:w="1368" w:type="dxa"/>
          </w:tcPr>
          <w:p w14:paraId="52592544" w14:textId="77777777" w:rsidR="00D24FB6" w:rsidRDefault="701FF775" w:rsidP="701FF775">
            <w:pPr>
              <w:rPr>
                <w:rFonts w:ascii="Arial" w:hAnsi="Arial" w:cs="Arial"/>
              </w:rPr>
            </w:pPr>
            <w:r w:rsidRPr="701FF775">
              <w:rPr>
                <w:rFonts w:ascii="Arial" w:hAnsi="Arial" w:cs="Arial"/>
              </w:rPr>
              <w:t>2010–2012</w:t>
            </w:r>
          </w:p>
        </w:tc>
        <w:tc>
          <w:tcPr>
            <w:tcW w:w="3330" w:type="dxa"/>
          </w:tcPr>
          <w:p w14:paraId="52592545" w14:textId="77777777" w:rsidR="00D24FB6" w:rsidRDefault="701FF775" w:rsidP="701FF775">
            <w:pPr>
              <w:rPr>
                <w:rFonts w:ascii="Arial" w:hAnsi="Arial" w:cs="Arial"/>
              </w:rPr>
            </w:pPr>
            <w:r w:rsidRPr="701FF775">
              <w:rPr>
                <w:rFonts w:ascii="Arial" w:hAnsi="Arial" w:cs="Arial"/>
              </w:rPr>
              <w:t xml:space="preserve">Statin Trial (Hostler) (4/30/10 to 8/31/12) </w:t>
            </w:r>
          </w:p>
        </w:tc>
        <w:tc>
          <w:tcPr>
            <w:tcW w:w="2340" w:type="dxa"/>
          </w:tcPr>
          <w:p w14:paraId="52592546" w14:textId="77777777" w:rsidR="00D24FB6" w:rsidRPr="001B65B3" w:rsidRDefault="701FF775" w:rsidP="701FF775">
            <w:pPr>
              <w:rPr>
                <w:rFonts w:ascii="Arial" w:hAnsi="Arial" w:cs="Arial"/>
              </w:rPr>
            </w:pPr>
            <w:r w:rsidRPr="701FF775">
              <w:rPr>
                <w:rFonts w:ascii="Arial" w:hAnsi="Arial" w:cs="Arial"/>
              </w:rPr>
              <w:t>Lead biostatistician, direct billing through CRHC Data Center (cost center)</w:t>
            </w:r>
          </w:p>
        </w:tc>
        <w:tc>
          <w:tcPr>
            <w:tcW w:w="1980" w:type="dxa"/>
          </w:tcPr>
          <w:p w14:paraId="52592547" w14:textId="77777777" w:rsidR="00D24FB6" w:rsidRPr="001B65B3" w:rsidRDefault="701FF775" w:rsidP="701FF775">
            <w:pPr>
              <w:rPr>
                <w:rFonts w:ascii="Arial" w:hAnsi="Arial" w:cs="Arial"/>
              </w:rPr>
            </w:pPr>
            <w:r w:rsidRPr="701FF775">
              <w:rPr>
                <w:rFonts w:ascii="Arial" w:hAnsi="Arial" w:cs="Arial"/>
              </w:rPr>
              <w:t>FEMA</w:t>
            </w:r>
          </w:p>
        </w:tc>
        <w:tc>
          <w:tcPr>
            <w:tcW w:w="1530" w:type="dxa"/>
          </w:tcPr>
          <w:p w14:paraId="52592548" w14:textId="77777777" w:rsidR="00D24FB6" w:rsidRPr="00FC49BE" w:rsidRDefault="701FF775" w:rsidP="701FF775">
            <w:pPr>
              <w:jc w:val="right"/>
              <w:rPr>
                <w:rFonts w:ascii="Arial" w:hAnsi="Arial" w:cs="Arial"/>
              </w:rPr>
            </w:pPr>
            <w:r w:rsidRPr="701FF775">
              <w:rPr>
                <w:rFonts w:ascii="Arial" w:hAnsi="Arial" w:cs="Arial"/>
              </w:rPr>
              <w:t>$696,303</w:t>
            </w:r>
          </w:p>
        </w:tc>
      </w:tr>
      <w:tr w:rsidR="00D24FB6" w14:paraId="5259254F" w14:textId="77777777" w:rsidTr="701FF775">
        <w:tc>
          <w:tcPr>
            <w:tcW w:w="1368" w:type="dxa"/>
          </w:tcPr>
          <w:p w14:paraId="5259254A" w14:textId="77777777" w:rsidR="00D24FB6" w:rsidRPr="001B65B3" w:rsidRDefault="701FF775" w:rsidP="701FF775">
            <w:pPr>
              <w:rPr>
                <w:rFonts w:ascii="Arial" w:hAnsi="Arial" w:cs="Arial"/>
              </w:rPr>
            </w:pPr>
            <w:r w:rsidRPr="701FF775">
              <w:rPr>
                <w:rFonts w:ascii="Arial" w:hAnsi="Arial" w:cs="Arial"/>
              </w:rPr>
              <w:t>2009–2013</w:t>
            </w:r>
          </w:p>
        </w:tc>
        <w:tc>
          <w:tcPr>
            <w:tcW w:w="3330" w:type="dxa"/>
          </w:tcPr>
          <w:p w14:paraId="5259254B" w14:textId="77777777" w:rsidR="00D24FB6" w:rsidRPr="001B65B3" w:rsidRDefault="701FF775" w:rsidP="701FF775">
            <w:pPr>
              <w:rPr>
                <w:rFonts w:ascii="Arial" w:hAnsi="Arial" w:cs="Arial"/>
              </w:rPr>
            </w:pPr>
            <w:r w:rsidRPr="701FF775">
              <w:rPr>
                <w:rFonts w:ascii="Arial" w:hAnsi="Arial" w:cs="Arial"/>
                <w:color w:val="000000" w:themeColor="text1"/>
              </w:rPr>
              <w:t xml:space="preserve">VA Merit Award: Efficacy of Periosteal Stimulation and Boosters for Advanced Knee Osteoarthritis Pain (Weiner) </w:t>
            </w:r>
            <w:r w:rsidRPr="701FF775">
              <w:rPr>
                <w:rFonts w:ascii="Arial" w:hAnsi="Arial" w:cs="Arial"/>
              </w:rPr>
              <w:t xml:space="preserve">(4/1/09 to 4/1/13) </w:t>
            </w:r>
          </w:p>
        </w:tc>
        <w:tc>
          <w:tcPr>
            <w:tcW w:w="2340" w:type="dxa"/>
          </w:tcPr>
          <w:p w14:paraId="5259254C" w14:textId="77777777" w:rsidR="00D24FB6" w:rsidRPr="001B65B3" w:rsidRDefault="701FF775" w:rsidP="701FF775">
            <w:pPr>
              <w:rPr>
                <w:rFonts w:ascii="Arial" w:hAnsi="Arial" w:cs="Arial"/>
              </w:rPr>
            </w:pPr>
            <w:r w:rsidRPr="701FF775">
              <w:rPr>
                <w:rFonts w:ascii="Arial" w:hAnsi="Arial" w:cs="Arial"/>
              </w:rPr>
              <w:t>Lead biostatistician, direct billing through CRHC Data Center (cost center)</w:t>
            </w:r>
          </w:p>
        </w:tc>
        <w:tc>
          <w:tcPr>
            <w:tcW w:w="1980" w:type="dxa"/>
          </w:tcPr>
          <w:p w14:paraId="5259254D" w14:textId="77777777" w:rsidR="00D24FB6" w:rsidRPr="001B65B3" w:rsidRDefault="701FF775" w:rsidP="701FF775">
            <w:pPr>
              <w:rPr>
                <w:rFonts w:ascii="Arial" w:hAnsi="Arial" w:cs="Arial"/>
              </w:rPr>
            </w:pPr>
            <w:r w:rsidRPr="701FF775">
              <w:rPr>
                <w:rFonts w:ascii="Arial" w:hAnsi="Arial" w:cs="Arial"/>
              </w:rPr>
              <w:t xml:space="preserve">VA </w:t>
            </w:r>
          </w:p>
        </w:tc>
        <w:tc>
          <w:tcPr>
            <w:tcW w:w="1530" w:type="dxa"/>
          </w:tcPr>
          <w:p w14:paraId="5259254E" w14:textId="77777777" w:rsidR="00D24FB6" w:rsidRPr="00FC49BE" w:rsidRDefault="701FF775" w:rsidP="701FF775">
            <w:pPr>
              <w:jc w:val="right"/>
              <w:rPr>
                <w:rFonts w:ascii="Arial" w:hAnsi="Arial" w:cs="Arial"/>
              </w:rPr>
            </w:pPr>
            <w:r w:rsidRPr="701FF775">
              <w:rPr>
                <w:rFonts w:ascii="Arial" w:hAnsi="Arial" w:cs="Arial"/>
              </w:rPr>
              <w:t>$691,900</w:t>
            </w:r>
          </w:p>
        </w:tc>
      </w:tr>
      <w:tr w:rsidR="006F1430" w14:paraId="52592555" w14:textId="77777777" w:rsidTr="701FF775">
        <w:tc>
          <w:tcPr>
            <w:tcW w:w="1368" w:type="dxa"/>
          </w:tcPr>
          <w:p w14:paraId="52592550" w14:textId="77777777" w:rsidR="006F1430" w:rsidRDefault="701FF775" w:rsidP="701FF775">
            <w:pPr>
              <w:rPr>
                <w:rFonts w:ascii="Arial" w:hAnsi="Arial" w:cs="Arial"/>
              </w:rPr>
            </w:pPr>
            <w:r w:rsidRPr="701FF775">
              <w:rPr>
                <w:rFonts w:ascii="Arial" w:hAnsi="Arial" w:cs="Arial"/>
              </w:rPr>
              <w:t>2010–2015</w:t>
            </w:r>
          </w:p>
        </w:tc>
        <w:tc>
          <w:tcPr>
            <w:tcW w:w="3330" w:type="dxa"/>
          </w:tcPr>
          <w:p w14:paraId="52592551" w14:textId="77777777" w:rsidR="006F1430" w:rsidRPr="00C841FB" w:rsidRDefault="701FF775" w:rsidP="701FF775">
            <w:pPr>
              <w:rPr>
                <w:rFonts w:ascii="Arial" w:hAnsi="Arial" w:cs="Arial"/>
              </w:rPr>
            </w:pPr>
            <w:r w:rsidRPr="701FF775">
              <w:rPr>
                <w:rFonts w:ascii="Arial" w:hAnsi="Arial" w:cs="Arial"/>
              </w:rPr>
              <w:t xml:space="preserve">A Prospective Double-Blind Randomized Clinical Trial to Compare Single-Bundle vs Double-Bundle Anterior Cruciate Ligament (ACL) Reconstruction (Irrgang) (9/1/10 to 8/31/15) </w:t>
            </w:r>
          </w:p>
        </w:tc>
        <w:tc>
          <w:tcPr>
            <w:tcW w:w="2340" w:type="dxa"/>
          </w:tcPr>
          <w:p w14:paraId="52592552" w14:textId="77777777" w:rsidR="006F1430" w:rsidRPr="001B65B3" w:rsidRDefault="701FF775" w:rsidP="701FF775">
            <w:pPr>
              <w:rPr>
                <w:rFonts w:ascii="Arial" w:hAnsi="Arial" w:cs="Arial"/>
              </w:rPr>
            </w:pPr>
            <w:r w:rsidRPr="701FF775">
              <w:rPr>
                <w:rFonts w:ascii="Arial" w:hAnsi="Arial" w:cs="Arial"/>
              </w:rPr>
              <w:t>Lead biostatistician, direct billing through CRHC Data Center (cost center)</w:t>
            </w:r>
          </w:p>
        </w:tc>
        <w:tc>
          <w:tcPr>
            <w:tcW w:w="1980" w:type="dxa"/>
          </w:tcPr>
          <w:p w14:paraId="52592553" w14:textId="77777777" w:rsidR="006F1430" w:rsidRPr="001B65B3" w:rsidRDefault="701FF775" w:rsidP="701FF775">
            <w:pPr>
              <w:rPr>
                <w:rFonts w:ascii="Arial" w:hAnsi="Arial" w:cs="Arial"/>
              </w:rPr>
            </w:pPr>
            <w:r w:rsidRPr="701FF775">
              <w:rPr>
                <w:rFonts w:ascii="Arial" w:hAnsi="Arial" w:cs="Arial"/>
              </w:rPr>
              <w:t>NIH</w:t>
            </w:r>
          </w:p>
        </w:tc>
        <w:tc>
          <w:tcPr>
            <w:tcW w:w="1530" w:type="dxa"/>
          </w:tcPr>
          <w:p w14:paraId="52592554" w14:textId="77777777" w:rsidR="006F1430" w:rsidRPr="00C841FB" w:rsidRDefault="701FF775" w:rsidP="701FF775">
            <w:pPr>
              <w:jc w:val="right"/>
              <w:rPr>
                <w:rFonts w:ascii="Arial" w:hAnsi="Arial" w:cs="Arial"/>
              </w:rPr>
            </w:pPr>
            <w:r w:rsidRPr="701FF775">
              <w:rPr>
                <w:rFonts w:ascii="Arial" w:hAnsi="Arial" w:cs="Arial"/>
              </w:rPr>
              <w:t>$2,856,788</w:t>
            </w:r>
          </w:p>
        </w:tc>
      </w:tr>
      <w:tr w:rsidR="006F1430" w14:paraId="5259255B" w14:textId="77777777" w:rsidTr="701FF775">
        <w:tc>
          <w:tcPr>
            <w:tcW w:w="1368" w:type="dxa"/>
          </w:tcPr>
          <w:p w14:paraId="52592556" w14:textId="77777777" w:rsidR="006F1430" w:rsidRDefault="701FF775" w:rsidP="701FF775">
            <w:pPr>
              <w:rPr>
                <w:rFonts w:ascii="Arial" w:hAnsi="Arial" w:cs="Arial"/>
              </w:rPr>
            </w:pPr>
            <w:r w:rsidRPr="701FF775">
              <w:rPr>
                <w:rFonts w:ascii="Arial" w:hAnsi="Arial" w:cs="Arial"/>
              </w:rPr>
              <w:t>2010–2015</w:t>
            </w:r>
          </w:p>
        </w:tc>
        <w:tc>
          <w:tcPr>
            <w:tcW w:w="3330" w:type="dxa"/>
          </w:tcPr>
          <w:p w14:paraId="52592557" w14:textId="77777777" w:rsidR="006F1430" w:rsidRDefault="701FF775" w:rsidP="701FF775">
            <w:pPr>
              <w:rPr>
                <w:rFonts w:ascii="Arial" w:hAnsi="Arial" w:cs="Arial"/>
              </w:rPr>
            </w:pPr>
            <w:r w:rsidRPr="701FF775">
              <w:rPr>
                <w:rFonts w:ascii="Arial" w:hAnsi="Arial" w:cs="Arial"/>
              </w:rPr>
              <w:t>Connect to Quit (Tindle) (7/1/10 to 4/30/15)</w:t>
            </w:r>
          </w:p>
        </w:tc>
        <w:tc>
          <w:tcPr>
            <w:tcW w:w="2340" w:type="dxa"/>
          </w:tcPr>
          <w:p w14:paraId="52592558" w14:textId="77777777" w:rsidR="006F1430" w:rsidRPr="001B65B3" w:rsidRDefault="701FF775" w:rsidP="701FF775">
            <w:pPr>
              <w:rPr>
                <w:rFonts w:ascii="Arial" w:hAnsi="Arial" w:cs="Arial"/>
              </w:rPr>
            </w:pPr>
            <w:r w:rsidRPr="701FF775">
              <w:rPr>
                <w:rFonts w:ascii="Arial" w:hAnsi="Arial" w:cs="Arial"/>
              </w:rPr>
              <w:t>Lead biostatistician, direct billing through CRHC Data Center (cost center)</w:t>
            </w:r>
          </w:p>
        </w:tc>
        <w:tc>
          <w:tcPr>
            <w:tcW w:w="1980" w:type="dxa"/>
          </w:tcPr>
          <w:p w14:paraId="52592559" w14:textId="77777777" w:rsidR="006F1430" w:rsidRPr="001B65B3" w:rsidRDefault="701FF775" w:rsidP="701FF775">
            <w:pPr>
              <w:rPr>
                <w:rFonts w:ascii="Arial" w:hAnsi="Arial" w:cs="Arial"/>
              </w:rPr>
            </w:pPr>
            <w:r w:rsidRPr="701FF775">
              <w:rPr>
                <w:rFonts w:ascii="Arial" w:hAnsi="Arial" w:cs="Arial"/>
              </w:rPr>
              <w:t>NIH</w:t>
            </w:r>
          </w:p>
        </w:tc>
        <w:tc>
          <w:tcPr>
            <w:tcW w:w="1530" w:type="dxa"/>
          </w:tcPr>
          <w:p w14:paraId="5259255A" w14:textId="77777777" w:rsidR="006F1430" w:rsidRPr="00FC49BE" w:rsidRDefault="701FF775" w:rsidP="701FF775">
            <w:pPr>
              <w:jc w:val="right"/>
              <w:rPr>
                <w:rFonts w:ascii="Arial" w:hAnsi="Arial" w:cs="Arial"/>
              </w:rPr>
            </w:pPr>
            <w:r w:rsidRPr="701FF775">
              <w:rPr>
                <w:rFonts w:ascii="Arial" w:hAnsi="Arial" w:cs="Arial"/>
              </w:rPr>
              <w:t>$3,179,486</w:t>
            </w:r>
          </w:p>
        </w:tc>
      </w:tr>
      <w:tr w:rsidR="006F1430" w14:paraId="52592561" w14:textId="77777777" w:rsidTr="701FF775">
        <w:tc>
          <w:tcPr>
            <w:tcW w:w="1368" w:type="dxa"/>
          </w:tcPr>
          <w:p w14:paraId="5259255C" w14:textId="77777777" w:rsidR="006F1430" w:rsidRDefault="701FF775" w:rsidP="701FF775">
            <w:pPr>
              <w:rPr>
                <w:rFonts w:ascii="Arial" w:hAnsi="Arial" w:cs="Arial"/>
              </w:rPr>
            </w:pPr>
            <w:r w:rsidRPr="701FF775">
              <w:rPr>
                <w:rFonts w:ascii="Arial" w:hAnsi="Arial" w:cs="Arial"/>
              </w:rPr>
              <w:t>2010–2015</w:t>
            </w:r>
          </w:p>
        </w:tc>
        <w:tc>
          <w:tcPr>
            <w:tcW w:w="3330" w:type="dxa"/>
          </w:tcPr>
          <w:p w14:paraId="5259255D" w14:textId="77777777" w:rsidR="006F1430" w:rsidRDefault="701FF775" w:rsidP="701FF775">
            <w:pPr>
              <w:rPr>
                <w:rFonts w:ascii="Arial" w:hAnsi="Arial" w:cs="Arial"/>
              </w:rPr>
            </w:pPr>
            <w:r w:rsidRPr="701FF775">
              <w:rPr>
                <w:rFonts w:ascii="Arial" w:hAnsi="Arial" w:cs="Arial"/>
              </w:rPr>
              <w:t>Mind-Body Program for Chronic Low Back Pain in Older Adults (Morone) (6/1/10 to 5/30/15)</w:t>
            </w:r>
          </w:p>
        </w:tc>
        <w:tc>
          <w:tcPr>
            <w:tcW w:w="2340" w:type="dxa"/>
          </w:tcPr>
          <w:p w14:paraId="5259255E" w14:textId="77777777" w:rsidR="006F1430" w:rsidRPr="001B65B3" w:rsidRDefault="701FF775" w:rsidP="701FF775">
            <w:pPr>
              <w:rPr>
                <w:rFonts w:ascii="Arial" w:hAnsi="Arial" w:cs="Arial"/>
              </w:rPr>
            </w:pPr>
            <w:r w:rsidRPr="701FF775">
              <w:rPr>
                <w:rFonts w:ascii="Arial" w:hAnsi="Arial" w:cs="Arial"/>
              </w:rPr>
              <w:t>Lead biostatistician, direct billing through CRHC Data Center (cost center)</w:t>
            </w:r>
          </w:p>
        </w:tc>
        <w:tc>
          <w:tcPr>
            <w:tcW w:w="1980" w:type="dxa"/>
          </w:tcPr>
          <w:p w14:paraId="5259255F" w14:textId="77777777" w:rsidR="006F1430" w:rsidRPr="001B65B3" w:rsidRDefault="701FF775" w:rsidP="701FF775">
            <w:pPr>
              <w:rPr>
                <w:rFonts w:ascii="Arial" w:hAnsi="Arial" w:cs="Arial"/>
              </w:rPr>
            </w:pPr>
            <w:r w:rsidRPr="701FF775">
              <w:rPr>
                <w:rFonts w:ascii="Arial" w:hAnsi="Arial" w:cs="Arial"/>
              </w:rPr>
              <w:t>NIH</w:t>
            </w:r>
          </w:p>
        </w:tc>
        <w:tc>
          <w:tcPr>
            <w:tcW w:w="1530" w:type="dxa"/>
          </w:tcPr>
          <w:p w14:paraId="52592560" w14:textId="77777777" w:rsidR="006F1430" w:rsidRPr="00814E39" w:rsidRDefault="701FF775" w:rsidP="701FF775">
            <w:pPr>
              <w:jc w:val="right"/>
              <w:rPr>
                <w:rFonts w:ascii="Arial" w:hAnsi="Arial" w:cs="Arial"/>
                <w:color w:val="000000" w:themeColor="text1"/>
              </w:rPr>
            </w:pPr>
            <w:r w:rsidRPr="701FF775">
              <w:rPr>
                <w:rFonts w:ascii="Arial" w:hAnsi="Arial" w:cs="Arial"/>
              </w:rPr>
              <w:t>$2,337,345</w:t>
            </w:r>
          </w:p>
        </w:tc>
      </w:tr>
    </w:tbl>
    <w:p w14:paraId="52592562" w14:textId="77777777" w:rsidR="006F1430" w:rsidRDefault="006F1430" w:rsidP="00CD1244">
      <w:pPr>
        <w:pBdr>
          <w:bottom w:val="single" w:sz="4" w:space="1" w:color="auto"/>
        </w:pBdr>
        <w:tabs>
          <w:tab w:val="left" w:pos="1800"/>
        </w:tabs>
        <w:spacing w:before="60" w:after="60"/>
        <w:ind w:left="1800" w:hanging="1800"/>
        <w:rPr>
          <w:rFonts w:ascii="Arial" w:hAnsi="Arial" w:cs="Arial"/>
        </w:rPr>
      </w:pPr>
    </w:p>
    <w:p w14:paraId="52592563" w14:textId="77777777" w:rsidR="00D24FB6" w:rsidRDefault="00D24FB6" w:rsidP="00CD1244">
      <w:pPr>
        <w:pBdr>
          <w:bottom w:val="single" w:sz="4" w:space="1" w:color="auto"/>
        </w:pBdr>
        <w:tabs>
          <w:tab w:val="left" w:pos="1800"/>
        </w:tabs>
        <w:spacing w:before="60" w:after="60"/>
        <w:ind w:left="1800" w:hanging="1800"/>
        <w:rPr>
          <w:rFonts w:ascii="Arial" w:hAnsi="Arial" w:cs="Arial"/>
        </w:rPr>
      </w:pPr>
    </w:p>
    <w:p w14:paraId="52592564" w14:textId="77777777" w:rsidR="00D24FB6" w:rsidRDefault="00D24FB6" w:rsidP="00D24FB6">
      <w:pPr>
        <w:spacing w:before="60" w:after="60"/>
        <w:jc w:val="center"/>
        <w:rPr>
          <w:rFonts w:ascii="Arial" w:hAnsi="Arial" w:cs="Arial"/>
          <w:b/>
          <w:bCs/>
        </w:rPr>
      </w:pPr>
    </w:p>
    <w:p w14:paraId="52592565" w14:textId="0E685DAA" w:rsidR="00D24FB6" w:rsidRDefault="701FF775" w:rsidP="701FF775">
      <w:pPr>
        <w:spacing w:before="60" w:after="60"/>
        <w:outlineLvl w:val="0"/>
        <w:rPr>
          <w:rFonts w:ascii="Arial" w:hAnsi="Arial" w:cs="Arial"/>
          <w:b/>
          <w:bCs/>
        </w:rPr>
      </w:pPr>
      <w:r w:rsidRPr="701FF775">
        <w:rPr>
          <w:rFonts w:ascii="Arial" w:hAnsi="Arial" w:cs="Arial"/>
          <w:b/>
          <w:bCs/>
        </w:rPr>
        <w:t xml:space="preserve">Grant Support, Carolinas HealthCare System </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8"/>
        <w:gridCol w:w="3330"/>
        <w:gridCol w:w="2340"/>
        <w:gridCol w:w="1980"/>
        <w:gridCol w:w="1530"/>
      </w:tblGrid>
      <w:tr w:rsidR="00D24FB6" w:rsidRPr="001B7448" w14:paraId="5259256B" w14:textId="77777777" w:rsidTr="701FF775">
        <w:tc>
          <w:tcPr>
            <w:tcW w:w="1368" w:type="dxa"/>
            <w:vAlign w:val="bottom"/>
          </w:tcPr>
          <w:p w14:paraId="52592566" w14:textId="77777777" w:rsidR="00D24FB6" w:rsidRPr="001B7448" w:rsidRDefault="701FF775" w:rsidP="701FF775">
            <w:pPr>
              <w:jc w:val="center"/>
              <w:rPr>
                <w:rFonts w:ascii="Arial" w:hAnsi="Arial" w:cs="Arial"/>
                <w:b/>
                <w:bCs/>
              </w:rPr>
            </w:pPr>
            <w:r w:rsidRPr="701FF775">
              <w:rPr>
                <w:rFonts w:ascii="Arial" w:hAnsi="Arial" w:cs="Arial"/>
                <w:b/>
                <w:bCs/>
              </w:rPr>
              <w:t>Years</w:t>
            </w:r>
          </w:p>
        </w:tc>
        <w:tc>
          <w:tcPr>
            <w:tcW w:w="3330" w:type="dxa"/>
            <w:vAlign w:val="bottom"/>
          </w:tcPr>
          <w:p w14:paraId="52592567" w14:textId="77777777" w:rsidR="00D24FB6" w:rsidRPr="001B7448" w:rsidRDefault="701FF775" w:rsidP="701FF775">
            <w:pPr>
              <w:jc w:val="center"/>
              <w:rPr>
                <w:rFonts w:ascii="Arial" w:hAnsi="Arial" w:cs="Arial"/>
                <w:b/>
                <w:bCs/>
              </w:rPr>
            </w:pPr>
            <w:r w:rsidRPr="701FF775">
              <w:rPr>
                <w:rFonts w:ascii="Arial" w:hAnsi="Arial" w:cs="Arial"/>
                <w:b/>
                <w:bCs/>
              </w:rPr>
              <w:t>Grant Title (Principal Investigator)</w:t>
            </w:r>
          </w:p>
        </w:tc>
        <w:tc>
          <w:tcPr>
            <w:tcW w:w="2340" w:type="dxa"/>
            <w:vAlign w:val="bottom"/>
          </w:tcPr>
          <w:p w14:paraId="52592568" w14:textId="77777777" w:rsidR="00D24FB6" w:rsidRPr="001B7448" w:rsidRDefault="701FF775" w:rsidP="701FF775">
            <w:pPr>
              <w:jc w:val="center"/>
              <w:rPr>
                <w:rFonts w:ascii="Arial" w:hAnsi="Arial" w:cs="Arial"/>
                <w:b/>
                <w:bCs/>
              </w:rPr>
            </w:pPr>
            <w:r w:rsidRPr="701FF775">
              <w:rPr>
                <w:rFonts w:ascii="Arial" w:hAnsi="Arial" w:cs="Arial"/>
                <w:b/>
                <w:bCs/>
              </w:rPr>
              <w:t>Role and % Effort</w:t>
            </w:r>
          </w:p>
        </w:tc>
        <w:tc>
          <w:tcPr>
            <w:tcW w:w="1980" w:type="dxa"/>
            <w:vAlign w:val="bottom"/>
          </w:tcPr>
          <w:p w14:paraId="52592569" w14:textId="77777777" w:rsidR="00D24FB6" w:rsidRPr="001B7448" w:rsidRDefault="701FF775" w:rsidP="701FF775">
            <w:pPr>
              <w:jc w:val="center"/>
              <w:rPr>
                <w:rFonts w:ascii="Arial" w:hAnsi="Arial" w:cs="Arial"/>
                <w:b/>
                <w:bCs/>
              </w:rPr>
            </w:pPr>
            <w:r w:rsidRPr="701FF775">
              <w:rPr>
                <w:rFonts w:ascii="Arial" w:hAnsi="Arial" w:cs="Arial"/>
                <w:b/>
                <w:bCs/>
              </w:rPr>
              <w:t>Source</w:t>
            </w:r>
          </w:p>
        </w:tc>
        <w:tc>
          <w:tcPr>
            <w:tcW w:w="1530" w:type="dxa"/>
            <w:vAlign w:val="bottom"/>
          </w:tcPr>
          <w:p w14:paraId="5259256A" w14:textId="77777777" w:rsidR="00D24FB6" w:rsidRPr="001B7448" w:rsidRDefault="701FF775" w:rsidP="701FF775">
            <w:pPr>
              <w:jc w:val="center"/>
              <w:rPr>
                <w:rFonts w:ascii="Arial" w:hAnsi="Arial" w:cs="Arial"/>
                <w:b/>
                <w:bCs/>
              </w:rPr>
            </w:pPr>
            <w:r w:rsidRPr="701FF775">
              <w:rPr>
                <w:rFonts w:ascii="Arial" w:hAnsi="Arial" w:cs="Arial"/>
                <w:b/>
                <w:bCs/>
              </w:rPr>
              <w:t>Total Amount (Direct plus Indirect)</w:t>
            </w:r>
          </w:p>
        </w:tc>
      </w:tr>
      <w:tr w:rsidR="00D24FB6" w:rsidRPr="001B7448" w14:paraId="52592572" w14:textId="77777777" w:rsidTr="701FF775">
        <w:tc>
          <w:tcPr>
            <w:tcW w:w="1368" w:type="dxa"/>
          </w:tcPr>
          <w:p w14:paraId="5259256C" w14:textId="77777777" w:rsidR="00D24FB6" w:rsidRPr="001B7448" w:rsidRDefault="701FF775" w:rsidP="701FF775">
            <w:pPr>
              <w:rPr>
                <w:rFonts w:ascii="Arial" w:hAnsi="Arial" w:cs="Arial"/>
              </w:rPr>
            </w:pPr>
            <w:r w:rsidRPr="701FF775">
              <w:rPr>
                <w:rFonts w:ascii="Arial" w:hAnsi="Arial" w:cs="Arial"/>
              </w:rPr>
              <w:t>2015-present</w:t>
            </w:r>
          </w:p>
        </w:tc>
        <w:tc>
          <w:tcPr>
            <w:tcW w:w="3330" w:type="dxa"/>
          </w:tcPr>
          <w:p w14:paraId="5259256D" w14:textId="77777777" w:rsidR="000251B0" w:rsidRPr="001B7448" w:rsidRDefault="701FF775" w:rsidP="701FF775">
            <w:pPr>
              <w:ind w:left="90"/>
              <w:rPr>
                <w:rFonts w:ascii="Arial" w:hAnsi="Arial" w:cs="Arial"/>
              </w:rPr>
            </w:pPr>
            <w:r w:rsidRPr="701FF775">
              <w:rPr>
                <w:rFonts w:ascii="Arial" w:hAnsi="Arial" w:cs="Arial"/>
              </w:rPr>
              <w:t>1R01 DE023375-01A1 Oral Hygiene, Periodontal Disease, and Infective Endocarditis.</w:t>
            </w:r>
          </w:p>
          <w:p w14:paraId="5259256E" w14:textId="77777777" w:rsidR="00D24FB6" w:rsidRPr="001B7448" w:rsidRDefault="701FF775" w:rsidP="701FF775">
            <w:pPr>
              <w:rPr>
                <w:rFonts w:ascii="Arial" w:hAnsi="Arial" w:cs="Arial"/>
              </w:rPr>
            </w:pPr>
            <w:r w:rsidRPr="701FF775">
              <w:rPr>
                <w:rFonts w:ascii="Arial" w:hAnsi="Arial" w:cs="Arial"/>
              </w:rPr>
              <w:t>(Lockhart)</w:t>
            </w:r>
          </w:p>
        </w:tc>
        <w:tc>
          <w:tcPr>
            <w:tcW w:w="2340" w:type="dxa"/>
          </w:tcPr>
          <w:p w14:paraId="5259256F" w14:textId="77777777" w:rsidR="00D24FB6" w:rsidRPr="001B7448" w:rsidRDefault="701FF775" w:rsidP="701FF775">
            <w:pPr>
              <w:rPr>
                <w:rFonts w:ascii="Arial" w:hAnsi="Arial" w:cs="Arial"/>
              </w:rPr>
            </w:pPr>
            <w:r w:rsidRPr="701FF775">
              <w:rPr>
                <w:rFonts w:ascii="Arial" w:hAnsi="Arial" w:cs="Arial"/>
              </w:rPr>
              <w:t>Director of DCC, 10%</w:t>
            </w:r>
          </w:p>
        </w:tc>
        <w:tc>
          <w:tcPr>
            <w:tcW w:w="1980" w:type="dxa"/>
          </w:tcPr>
          <w:p w14:paraId="52592570" w14:textId="77777777" w:rsidR="00D24FB6" w:rsidRPr="001B7448" w:rsidRDefault="701FF775" w:rsidP="701FF775">
            <w:pPr>
              <w:rPr>
                <w:rFonts w:ascii="Arial" w:hAnsi="Arial" w:cs="Arial"/>
              </w:rPr>
            </w:pPr>
            <w:r w:rsidRPr="701FF775">
              <w:rPr>
                <w:rFonts w:ascii="Arial" w:hAnsi="Arial" w:cs="Arial"/>
              </w:rPr>
              <w:t>NIH</w:t>
            </w:r>
          </w:p>
        </w:tc>
        <w:tc>
          <w:tcPr>
            <w:tcW w:w="1530" w:type="dxa"/>
          </w:tcPr>
          <w:p w14:paraId="52592571" w14:textId="77777777" w:rsidR="00D24FB6" w:rsidRPr="001B7448" w:rsidRDefault="701FF775" w:rsidP="701FF775">
            <w:pPr>
              <w:jc w:val="right"/>
              <w:rPr>
                <w:rFonts w:ascii="Arial" w:hAnsi="Arial" w:cs="Arial"/>
              </w:rPr>
            </w:pPr>
            <w:r w:rsidRPr="701FF775">
              <w:rPr>
                <w:rFonts w:ascii="Arial" w:hAnsi="Arial" w:cs="Arial"/>
              </w:rPr>
              <w:t>$3,943,452</w:t>
            </w:r>
          </w:p>
        </w:tc>
      </w:tr>
      <w:tr w:rsidR="00D24FB6" w:rsidRPr="001B7448" w14:paraId="52592579" w14:textId="77777777" w:rsidTr="701FF775">
        <w:tc>
          <w:tcPr>
            <w:tcW w:w="1368" w:type="dxa"/>
          </w:tcPr>
          <w:p w14:paraId="52592573" w14:textId="77777777" w:rsidR="00D24FB6" w:rsidRPr="001B7448" w:rsidRDefault="701FF775" w:rsidP="701FF775">
            <w:pPr>
              <w:rPr>
                <w:rFonts w:ascii="Arial" w:hAnsi="Arial" w:cs="Arial"/>
              </w:rPr>
            </w:pPr>
            <w:r w:rsidRPr="701FF775">
              <w:rPr>
                <w:rFonts w:ascii="Arial" w:hAnsi="Arial" w:cs="Arial"/>
              </w:rPr>
              <w:t>2015-present</w:t>
            </w:r>
          </w:p>
        </w:tc>
        <w:tc>
          <w:tcPr>
            <w:tcW w:w="3330" w:type="dxa"/>
          </w:tcPr>
          <w:p w14:paraId="52592574" w14:textId="77777777" w:rsidR="00D24FB6" w:rsidRPr="001B7448" w:rsidRDefault="701FF775" w:rsidP="701FF775">
            <w:pPr>
              <w:rPr>
                <w:rFonts w:ascii="Arial" w:hAnsi="Arial" w:cs="Arial"/>
                <w:color w:val="000000" w:themeColor="text1"/>
              </w:rPr>
            </w:pPr>
            <w:r w:rsidRPr="701FF775">
              <w:rPr>
                <w:rFonts w:ascii="Arial" w:hAnsi="Arial" w:cs="Arial"/>
                <w:color w:val="000000" w:themeColor="text1"/>
              </w:rPr>
              <w:t>1R01NS074343 Exploratory Study of Different Doses of Endurance Exercise in People with Parkinson Disease (Schenkman) (9/30/11 to 8/31/15)</w:t>
            </w:r>
          </w:p>
          <w:p w14:paraId="52592575" w14:textId="77777777" w:rsidR="00D24FB6" w:rsidRPr="001B7448" w:rsidRDefault="701FF775" w:rsidP="701FF775">
            <w:pPr>
              <w:rPr>
                <w:rFonts w:ascii="Arial" w:hAnsi="Arial" w:cs="Arial"/>
                <w:color w:val="000000" w:themeColor="text1"/>
                <w:highlight w:val="green"/>
              </w:rPr>
            </w:pPr>
            <w:r w:rsidRPr="701FF775">
              <w:rPr>
                <w:rFonts w:ascii="Arial" w:hAnsi="Arial" w:cs="Arial"/>
                <w:color w:val="000000" w:themeColor="text1"/>
              </w:rPr>
              <w:t>Subcontract: University of Colorado</w:t>
            </w:r>
          </w:p>
        </w:tc>
        <w:tc>
          <w:tcPr>
            <w:tcW w:w="2340" w:type="dxa"/>
          </w:tcPr>
          <w:p w14:paraId="52592576" w14:textId="77777777" w:rsidR="00D24FB6" w:rsidRPr="001B7448" w:rsidRDefault="701FF775" w:rsidP="701FF775">
            <w:pPr>
              <w:rPr>
                <w:rFonts w:ascii="Arial" w:hAnsi="Arial" w:cs="Arial"/>
                <w:highlight w:val="green"/>
              </w:rPr>
            </w:pPr>
            <w:r w:rsidRPr="701FF775">
              <w:rPr>
                <w:rFonts w:ascii="Arial" w:hAnsi="Arial" w:cs="Arial"/>
              </w:rPr>
              <w:t>Biostatistician, 10%</w:t>
            </w:r>
          </w:p>
        </w:tc>
        <w:tc>
          <w:tcPr>
            <w:tcW w:w="1980" w:type="dxa"/>
          </w:tcPr>
          <w:p w14:paraId="52592577" w14:textId="77777777" w:rsidR="00D24FB6" w:rsidRPr="001B7448" w:rsidRDefault="701FF775" w:rsidP="701FF775">
            <w:pPr>
              <w:rPr>
                <w:rFonts w:ascii="Arial" w:hAnsi="Arial" w:cs="Arial"/>
              </w:rPr>
            </w:pPr>
            <w:r w:rsidRPr="701FF775">
              <w:rPr>
                <w:rFonts w:ascii="Arial" w:hAnsi="Arial" w:cs="Arial"/>
              </w:rPr>
              <w:t>NIH</w:t>
            </w:r>
          </w:p>
        </w:tc>
        <w:tc>
          <w:tcPr>
            <w:tcW w:w="1530" w:type="dxa"/>
          </w:tcPr>
          <w:p w14:paraId="52592578" w14:textId="77777777" w:rsidR="00D24FB6" w:rsidRPr="001B7448" w:rsidRDefault="701FF775" w:rsidP="701FF775">
            <w:pPr>
              <w:jc w:val="right"/>
              <w:rPr>
                <w:rFonts w:ascii="Arial" w:hAnsi="Arial" w:cs="Arial"/>
              </w:rPr>
            </w:pPr>
            <w:r w:rsidRPr="701FF775">
              <w:rPr>
                <w:rFonts w:ascii="Arial" w:hAnsi="Arial" w:cs="Arial"/>
              </w:rPr>
              <w:t>$2,993,265</w:t>
            </w:r>
          </w:p>
        </w:tc>
      </w:tr>
      <w:tr w:rsidR="00D24FB6" w:rsidRPr="001B7448" w14:paraId="52592580" w14:textId="77777777" w:rsidTr="701FF775">
        <w:tc>
          <w:tcPr>
            <w:tcW w:w="1368" w:type="dxa"/>
          </w:tcPr>
          <w:p w14:paraId="5259257A" w14:textId="77777777" w:rsidR="00D24FB6" w:rsidRPr="001B7448" w:rsidRDefault="701FF775" w:rsidP="701FF775">
            <w:pPr>
              <w:rPr>
                <w:rFonts w:ascii="Arial" w:hAnsi="Arial" w:cs="Arial"/>
              </w:rPr>
            </w:pPr>
            <w:r w:rsidRPr="701FF775">
              <w:rPr>
                <w:rFonts w:ascii="Arial" w:hAnsi="Arial" w:cs="Arial"/>
              </w:rPr>
              <w:t>2015-present</w:t>
            </w:r>
          </w:p>
        </w:tc>
        <w:tc>
          <w:tcPr>
            <w:tcW w:w="3330" w:type="dxa"/>
          </w:tcPr>
          <w:p w14:paraId="5259257B" w14:textId="77777777" w:rsidR="00D24FB6" w:rsidRPr="001B7448" w:rsidRDefault="701FF775" w:rsidP="701FF775">
            <w:pPr>
              <w:rPr>
                <w:rFonts w:ascii="Arial" w:hAnsi="Arial" w:cs="Arial"/>
                <w:color w:val="000000" w:themeColor="text1"/>
              </w:rPr>
            </w:pPr>
            <w:r w:rsidRPr="701FF775">
              <w:rPr>
                <w:rFonts w:ascii="Arial" w:hAnsi="Arial" w:cs="Arial"/>
                <w:color w:val="000000" w:themeColor="text1"/>
              </w:rPr>
              <w:t>R01 HL112985 Vitamin D and Vascular Function in Obese Children</w:t>
            </w:r>
          </w:p>
          <w:p w14:paraId="5259257C" w14:textId="77777777" w:rsidR="00D24FB6" w:rsidRPr="001B7448" w:rsidRDefault="701FF775" w:rsidP="701FF775">
            <w:pPr>
              <w:rPr>
                <w:rFonts w:ascii="Arial" w:hAnsi="Arial" w:cs="Arial"/>
                <w:color w:val="000000" w:themeColor="text1"/>
              </w:rPr>
            </w:pPr>
            <w:r w:rsidRPr="701FF775">
              <w:rPr>
                <w:rFonts w:ascii="Arial" w:hAnsi="Arial" w:cs="Arial"/>
                <w:color w:val="000000" w:themeColor="text1"/>
              </w:rPr>
              <w:lastRenderedPageBreak/>
              <w:t>Subcontract: University of Pittsburgh (Rajakumar)</w:t>
            </w:r>
          </w:p>
        </w:tc>
        <w:tc>
          <w:tcPr>
            <w:tcW w:w="2340" w:type="dxa"/>
          </w:tcPr>
          <w:p w14:paraId="5259257D" w14:textId="77777777" w:rsidR="00D24FB6" w:rsidRPr="001B7448" w:rsidRDefault="701FF775" w:rsidP="701FF775">
            <w:pPr>
              <w:rPr>
                <w:rFonts w:ascii="Arial" w:hAnsi="Arial" w:cs="Arial"/>
              </w:rPr>
            </w:pPr>
            <w:r w:rsidRPr="701FF775">
              <w:rPr>
                <w:rFonts w:ascii="Arial" w:hAnsi="Arial" w:cs="Arial"/>
              </w:rPr>
              <w:lastRenderedPageBreak/>
              <w:t>Biostatistician, 5%</w:t>
            </w:r>
          </w:p>
        </w:tc>
        <w:tc>
          <w:tcPr>
            <w:tcW w:w="1980" w:type="dxa"/>
          </w:tcPr>
          <w:p w14:paraId="5259257E" w14:textId="77777777" w:rsidR="00D24FB6" w:rsidRPr="001B7448" w:rsidRDefault="701FF775" w:rsidP="701FF775">
            <w:pPr>
              <w:rPr>
                <w:rFonts w:ascii="Arial" w:hAnsi="Arial" w:cs="Arial"/>
              </w:rPr>
            </w:pPr>
            <w:r w:rsidRPr="701FF775">
              <w:rPr>
                <w:rFonts w:ascii="Arial" w:hAnsi="Arial" w:cs="Arial"/>
              </w:rPr>
              <w:t>NIH</w:t>
            </w:r>
          </w:p>
        </w:tc>
        <w:tc>
          <w:tcPr>
            <w:tcW w:w="1530" w:type="dxa"/>
          </w:tcPr>
          <w:p w14:paraId="5259257F" w14:textId="77777777" w:rsidR="00D24FB6" w:rsidRPr="001B7448" w:rsidRDefault="701FF775" w:rsidP="701FF775">
            <w:pPr>
              <w:jc w:val="right"/>
              <w:rPr>
                <w:rFonts w:ascii="Arial" w:hAnsi="Arial" w:cs="Arial"/>
              </w:rPr>
            </w:pPr>
            <w:r w:rsidRPr="701FF775">
              <w:rPr>
                <w:rFonts w:ascii="Arial" w:hAnsi="Arial" w:cs="Arial"/>
              </w:rPr>
              <w:t>$3,560,682</w:t>
            </w:r>
          </w:p>
        </w:tc>
      </w:tr>
      <w:tr w:rsidR="00D24FB6" w:rsidRPr="001B7448" w14:paraId="52592587" w14:textId="77777777" w:rsidTr="701FF775">
        <w:tc>
          <w:tcPr>
            <w:tcW w:w="1368" w:type="dxa"/>
          </w:tcPr>
          <w:p w14:paraId="52592581" w14:textId="77777777" w:rsidR="00D24FB6" w:rsidRPr="001B7448" w:rsidRDefault="701FF775" w:rsidP="701FF775">
            <w:pPr>
              <w:rPr>
                <w:rFonts w:ascii="Arial" w:hAnsi="Arial" w:cs="Arial"/>
              </w:rPr>
            </w:pPr>
            <w:r w:rsidRPr="701FF775">
              <w:rPr>
                <w:rFonts w:ascii="Arial" w:hAnsi="Arial" w:cs="Arial"/>
              </w:rPr>
              <w:t>2015-present</w:t>
            </w:r>
          </w:p>
        </w:tc>
        <w:tc>
          <w:tcPr>
            <w:tcW w:w="3330" w:type="dxa"/>
          </w:tcPr>
          <w:p w14:paraId="52592582" w14:textId="77777777" w:rsidR="00D24FB6" w:rsidRPr="001B7448" w:rsidRDefault="701FF775" w:rsidP="701FF775">
            <w:pPr>
              <w:rPr>
                <w:rFonts w:ascii="Arial" w:hAnsi="Arial" w:cs="Arial"/>
                <w:color w:val="000000" w:themeColor="text1"/>
              </w:rPr>
            </w:pPr>
            <w:r w:rsidRPr="701FF775">
              <w:rPr>
                <w:rFonts w:ascii="Arial" w:hAnsi="Arial" w:cs="Arial"/>
                <w:color w:val="000000" w:themeColor="text1"/>
              </w:rPr>
              <w:t>A Comparison of Treatment Methods for Patients Following Total Knee Replacement (PI: Piva)</w:t>
            </w:r>
          </w:p>
          <w:p w14:paraId="52592583" w14:textId="77777777" w:rsidR="00D24FB6" w:rsidRPr="001B7448" w:rsidRDefault="701FF775" w:rsidP="701FF775">
            <w:pPr>
              <w:rPr>
                <w:rFonts w:ascii="Arial" w:hAnsi="Arial" w:cs="Arial"/>
                <w:color w:val="000000" w:themeColor="text1"/>
              </w:rPr>
            </w:pPr>
            <w:r w:rsidRPr="701FF775">
              <w:rPr>
                <w:rFonts w:ascii="Arial" w:hAnsi="Arial" w:cs="Arial"/>
                <w:color w:val="000000" w:themeColor="text1"/>
              </w:rPr>
              <w:t>Subcontract: University of Pittsburgh</w:t>
            </w:r>
          </w:p>
        </w:tc>
        <w:tc>
          <w:tcPr>
            <w:tcW w:w="2340" w:type="dxa"/>
          </w:tcPr>
          <w:p w14:paraId="52592584" w14:textId="77777777" w:rsidR="00D24FB6" w:rsidRPr="001B7448" w:rsidRDefault="701FF775" w:rsidP="701FF775">
            <w:pPr>
              <w:rPr>
                <w:rFonts w:ascii="Arial" w:hAnsi="Arial" w:cs="Arial"/>
              </w:rPr>
            </w:pPr>
            <w:r w:rsidRPr="701FF775">
              <w:rPr>
                <w:rFonts w:ascii="Arial" w:hAnsi="Arial" w:cs="Arial"/>
              </w:rPr>
              <w:t>Biostatistician, 10%</w:t>
            </w:r>
          </w:p>
        </w:tc>
        <w:tc>
          <w:tcPr>
            <w:tcW w:w="1980" w:type="dxa"/>
          </w:tcPr>
          <w:p w14:paraId="52592585" w14:textId="77777777" w:rsidR="00D24FB6" w:rsidRPr="001B7448" w:rsidRDefault="701FF775" w:rsidP="701FF775">
            <w:pPr>
              <w:rPr>
                <w:rFonts w:ascii="Arial" w:hAnsi="Arial" w:cs="Arial"/>
              </w:rPr>
            </w:pPr>
            <w:r w:rsidRPr="701FF775">
              <w:rPr>
                <w:rFonts w:ascii="Arial" w:hAnsi="Arial" w:cs="Arial"/>
              </w:rPr>
              <w:t>PCORI</w:t>
            </w:r>
          </w:p>
        </w:tc>
        <w:tc>
          <w:tcPr>
            <w:tcW w:w="1530" w:type="dxa"/>
          </w:tcPr>
          <w:p w14:paraId="52592586" w14:textId="77777777" w:rsidR="00D24FB6" w:rsidRPr="001B7448" w:rsidRDefault="701FF775" w:rsidP="701FF775">
            <w:pPr>
              <w:jc w:val="right"/>
              <w:rPr>
                <w:rFonts w:ascii="Arial" w:hAnsi="Arial" w:cs="Arial"/>
              </w:rPr>
            </w:pPr>
            <w:r w:rsidRPr="701FF775">
              <w:rPr>
                <w:rFonts w:ascii="Arial" w:hAnsi="Arial" w:cs="Arial"/>
              </w:rPr>
              <w:t>$1,961,396</w:t>
            </w:r>
          </w:p>
        </w:tc>
      </w:tr>
      <w:tr w:rsidR="000251B0" w:rsidRPr="001B7448" w14:paraId="5259258F" w14:textId="77777777" w:rsidTr="701FF775">
        <w:tc>
          <w:tcPr>
            <w:tcW w:w="1368" w:type="dxa"/>
          </w:tcPr>
          <w:p w14:paraId="52592588" w14:textId="77777777" w:rsidR="000251B0" w:rsidRPr="001B7448" w:rsidRDefault="701FF775" w:rsidP="701FF775">
            <w:pPr>
              <w:rPr>
                <w:rFonts w:ascii="Arial" w:hAnsi="Arial" w:cs="Arial"/>
              </w:rPr>
            </w:pPr>
            <w:r w:rsidRPr="701FF775">
              <w:rPr>
                <w:rFonts w:ascii="Arial" w:hAnsi="Arial" w:cs="Arial"/>
              </w:rPr>
              <w:t>2015-2016</w:t>
            </w:r>
          </w:p>
        </w:tc>
        <w:tc>
          <w:tcPr>
            <w:tcW w:w="3330" w:type="dxa"/>
          </w:tcPr>
          <w:p w14:paraId="52592589" w14:textId="77777777" w:rsidR="000251B0" w:rsidRPr="001B7448" w:rsidRDefault="701FF775" w:rsidP="701FF775">
            <w:pPr>
              <w:rPr>
                <w:rFonts w:ascii="Arial" w:hAnsi="Arial" w:cs="Arial"/>
              </w:rPr>
            </w:pPr>
            <w:r w:rsidRPr="701FF775">
              <w:rPr>
                <w:rFonts w:ascii="Arial" w:hAnsi="Arial" w:cs="Arial"/>
              </w:rPr>
              <w:t xml:space="preserve">W81XWH-15-1-0655 Timing of Surgery and Rehabilitation to Optimize Outcome for Patients with Multiple Ligament Knee Injuries: A Multicenter Trial </w:t>
            </w:r>
          </w:p>
          <w:p w14:paraId="5259258A" w14:textId="77777777" w:rsidR="000251B0" w:rsidRPr="001B7448" w:rsidRDefault="701FF775" w:rsidP="701FF775">
            <w:pPr>
              <w:rPr>
                <w:rFonts w:ascii="Arial" w:hAnsi="Arial" w:cs="Arial"/>
              </w:rPr>
            </w:pPr>
            <w:r w:rsidRPr="701FF775">
              <w:rPr>
                <w:rFonts w:ascii="Arial" w:hAnsi="Arial" w:cs="Arial"/>
                <w:color w:val="000000" w:themeColor="text1"/>
              </w:rPr>
              <w:t>Subcontract: University of Pittsburgh</w:t>
            </w:r>
            <w:r w:rsidRPr="701FF775">
              <w:rPr>
                <w:rFonts w:ascii="Arial" w:hAnsi="Arial" w:cs="Arial"/>
              </w:rPr>
              <w:t xml:space="preserve"> (Irrgang)</w:t>
            </w:r>
          </w:p>
          <w:p w14:paraId="5259258B" w14:textId="77777777" w:rsidR="000251B0" w:rsidRPr="001B7448" w:rsidRDefault="000251B0" w:rsidP="00D24FB6">
            <w:pPr>
              <w:rPr>
                <w:rFonts w:ascii="Arial" w:hAnsi="Arial" w:cs="Arial"/>
                <w:color w:val="000000"/>
              </w:rPr>
            </w:pPr>
          </w:p>
        </w:tc>
        <w:tc>
          <w:tcPr>
            <w:tcW w:w="2340" w:type="dxa"/>
          </w:tcPr>
          <w:p w14:paraId="5259258C" w14:textId="77777777" w:rsidR="000251B0" w:rsidRPr="001B7448" w:rsidRDefault="701FF775" w:rsidP="701FF775">
            <w:pPr>
              <w:rPr>
                <w:rFonts w:ascii="Arial" w:hAnsi="Arial" w:cs="Arial"/>
              </w:rPr>
            </w:pPr>
            <w:r w:rsidRPr="701FF775">
              <w:rPr>
                <w:rFonts w:ascii="Arial" w:hAnsi="Arial" w:cs="Arial"/>
              </w:rPr>
              <w:t>Biostatistician, 2.5%</w:t>
            </w:r>
          </w:p>
        </w:tc>
        <w:tc>
          <w:tcPr>
            <w:tcW w:w="1980" w:type="dxa"/>
          </w:tcPr>
          <w:p w14:paraId="5259258D" w14:textId="77777777" w:rsidR="000251B0" w:rsidRPr="001B7448" w:rsidRDefault="701FF775" w:rsidP="701FF775">
            <w:pPr>
              <w:rPr>
                <w:rFonts w:ascii="Arial" w:hAnsi="Arial" w:cs="Arial"/>
              </w:rPr>
            </w:pPr>
            <w:r w:rsidRPr="701FF775">
              <w:rPr>
                <w:rFonts w:ascii="Arial" w:hAnsi="Arial" w:cs="Arial"/>
              </w:rPr>
              <w:t>DoD</w:t>
            </w:r>
          </w:p>
        </w:tc>
        <w:tc>
          <w:tcPr>
            <w:tcW w:w="1530" w:type="dxa"/>
          </w:tcPr>
          <w:p w14:paraId="5259258E" w14:textId="77777777" w:rsidR="000251B0" w:rsidRPr="001B7448" w:rsidRDefault="701FF775" w:rsidP="701FF775">
            <w:pPr>
              <w:jc w:val="right"/>
              <w:rPr>
                <w:rFonts w:ascii="Arial" w:hAnsi="Arial" w:cs="Arial"/>
              </w:rPr>
            </w:pPr>
            <w:r w:rsidRPr="701FF775">
              <w:rPr>
                <w:rFonts w:ascii="Arial" w:hAnsi="Arial" w:cs="Arial"/>
              </w:rPr>
              <w:t>$292,387</w:t>
            </w:r>
          </w:p>
        </w:tc>
      </w:tr>
      <w:tr w:rsidR="000251B0" w:rsidRPr="001B7448" w14:paraId="52592596" w14:textId="77777777" w:rsidTr="701FF775">
        <w:tc>
          <w:tcPr>
            <w:tcW w:w="1368" w:type="dxa"/>
          </w:tcPr>
          <w:p w14:paraId="52592590" w14:textId="77777777" w:rsidR="000251B0" w:rsidRPr="001B7448" w:rsidRDefault="701FF775" w:rsidP="701FF775">
            <w:pPr>
              <w:rPr>
                <w:rFonts w:ascii="Arial" w:hAnsi="Arial" w:cs="Arial"/>
              </w:rPr>
            </w:pPr>
            <w:r w:rsidRPr="701FF775">
              <w:rPr>
                <w:rFonts w:ascii="Arial" w:hAnsi="Arial" w:cs="Arial"/>
              </w:rPr>
              <w:t>2014-2019</w:t>
            </w:r>
          </w:p>
        </w:tc>
        <w:tc>
          <w:tcPr>
            <w:tcW w:w="3330" w:type="dxa"/>
          </w:tcPr>
          <w:p w14:paraId="52592591" w14:textId="77777777" w:rsidR="000251B0" w:rsidRPr="001B7448" w:rsidRDefault="000251B0" w:rsidP="701FF775">
            <w:pPr>
              <w:rPr>
                <w:rFonts w:ascii="Arial" w:hAnsi="Arial" w:cs="Arial"/>
              </w:rPr>
            </w:pPr>
            <w:r w:rsidRPr="001B7448">
              <w:rPr>
                <w:rFonts w:ascii="Arial" w:hAnsi="Arial" w:cs="Arial"/>
              </w:rPr>
              <w:t>1UH2HL125103</w:t>
            </w:r>
            <w:r w:rsidRPr="001B7448">
              <w:rPr>
                <w:rFonts w:ascii="Arial" w:hAnsi="Arial" w:cs="Arial"/>
              </w:rPr>
              <w:tab/>
            </w:r>
            <w:r w:rsidR="0091133D">
              <w:rPr>
                <w:rFonts w:ascii="Arial" w:hAnsi="Arial" w:cs="Arial"/>
              </w:rPr>
              <w:t xml:space="preserve"> </w:t>
            </w:r>
            <w:r w:rsidRPr="001B7448">
              <w:rPr>
                <w:rFonts w:ascii="Arial" w:hAnsi="Arial" w:cs="Arial"/>
              </w:rPr>
              <w:t>Pragmatic Trial Protocol for Two Cognitive-Behavioral Interventions versus Enhanced Usual Care for Insomnia with Hypertension</w:t>
            </w:r>
          </w:p>
          <w:p w14:paraId="52592592" w14:textId="77777777" w:rsidR="000251B0" w:rsidRPr="001B7448" w:rsidRDefault="701FF775" w:rsidP="701FF775">
            <w:pPr>
              <w:rPr>
                <w:rFonts w:ascii="Arial" w:hAnsi="Arial" w:cs="Arial"/>
                <w:color w:val="000000" w:themeColor="text1"/>
              </w:rPr>
            </w:pPr>
            <w:r w:rsidRPr="701FF775">
              <w:rPr>
                <w:rFonts w:ascii="Arial" w:hAnsi="Arial" w:cs="Arial"/>
                <w:color w:val="000000" w:themeColor="text1"/>
              </w:rPr>
              <w:t>Subcontract: University of Pittsburgh</w:t>
            </w:r>
            <w:r w:rsidRPr="701FF775">
              <w:rPr>
                <w:rFonts w:ascii="Arial" w:hAnsi="Arial" w:cs="Arial"/>
              </w:rPr>
              <w:t xml:space="preserve"> (Buysse)</w:t>
            </w:r>
          </w:p>
        </w:tc>
        <w:tc>
          <w:tcPr>
            <w:tcW w:w="2340" w:type="dxa"/>
          </w:tcPr>
          <w:p w14:paraId="52592593" w14:textId="77777777" w:rsidR="000251B0" w:rsidRPr="001B7448" w:rsidRDefault="701FF775" w:rsidP="701FF775">
            <w:pPr>
              <w:rPr>
                <w:rFonts w:ascii="Arial" w:hAnsi="Arial" w:cs="Arial"/>
              </w:rPr>
            </w:pPr>
            <w:r w:rsidRPr="701FF775">
              <w:rPr>
                <w:rFonts w:ascii="Arial" w:hAnsi="Arial" w:cs="Arial"/>
              </w:rPr>
              <w:t>Biostatistician, 2.5%</w:t>
            </w:r>
          </w:p>
        </w:tc>
        <w:tc>
          <w:tcPr>
            <w:tcW w:w="1980" w:type="dxa"/>
          </w:tcPr>
          <w:p w14:paraId="52592594" w14:textId="77777777" w:rsidR="000251B0" w:rsidRPr="001B7448" w:rsidRDefault="701FF775" w:rsidP="701FF775">
            <w:pPr>
              <w:rPr>
                <w:rFonts w:ascii="Arial" w:hAnsi="Arial" w:cs="Arial"/>
              </w:rPr>
            </w:pPr>
            <w:r w:rsidRPr="701FF775">
              <w:rPr>
                <w:rFonts w:ascii="Arial" w:hAnsi="Arial" w:cs="Arial"/>
              </w:rPr>
              <w:t>NIH</w:t>
            </w:r>
          </w:p>
        </w:tc>
        <w:tc>
          <w:tcPr>
            <w:tcW w:w="1530" w:type="dxa"/>
          </w:tcPr>
          <w:p w14:paraId="52592595" w14:textId="77777777" w:rsidR="000251B0" w:rsidRPr="001B7448" w:rsidRDefault="701FF775" w:rsidP="701FF775">
            <w:pPr>
              <w:jc w:val="right"/>
              <w:rPr>
                <w:rFonts w:ascii="Arial" w:hAnsi="Arial" w:cs="Arial"/>
              </w:rPr>
            </w:pPr>
            <w:r w:rsidRPr="701FF775">
              <w:rPr>
                <w:rFonts w:ascii="Arial" w:hAnsi="Arial" w:cs="Arial"/>
              </w:rPr>
              <w:t>$3,074,270</w:t>
            </w:r>
          </w:p>
        </w:tc>
      </w:tr>
      <w:tr w:rsidR="00C26D58" w:rsidRPr="001B7448" w14:paraId="5259259C" w14:textId="77777777" w:rsidTr="701FF775">
        <w:tc>
          <w:tcPr>
            <w:tcW w:w="1368" w:type="dxa"/>
          </w:tcPr>
          <w:p w14:paraId="52592597" w14:textId="7A6EAAB6" w:rsidR="00C26D58" w:rsidRPr="001B7448" w:rsidRDefault="701FF775" w:rsidP="701FF775">
            <w:pPr>
              <w:spacing w:after="160" w:line="259" w:lineRule="auto"/>
              <w:rPr>
                <w:rFonts w:ascii="Arial" w:hAnsi="Arial" w:cs="Arial"/>
              </w:rPr>
            </w:pPr>
            <w:r w:rsidRPr="701FF775">
              <w:rPr>
                <w:rFonts w:ascii="Arial" w:hAnsi="Arial" w:cs="Arial"/>
              </w:rPr>
              <w:t>2016-2017</w:t>
            </w:r>
          </w:p>
        </w:tc>
        <w:tc>
          <w:tcPr>
            <w:tcW w:w="3330" w:type="dxa"/>
          </w:tcPr>
          <w:p w14:paraId="52592598" w14:textId="77777777" w:rsidR="00C26D58" w:rsidRPr="00723271" w:rsidRDefault="701FF775" w:rsidP="701FF775">
            <w:pPr>
              <w:rPr>
                <w:rFonts w:ascii="Arial" w:hAnsi="Arial" w:cs="Arial"/>
              </w:rPr>
            </w:pPr>
            <w:r w:rsidRPr="701FF775">
              <w:rPr>
                <w:rFonts w:ascii="Arial" w:hAnsi="Arial" w:cs="Arial"/>
              </w:rPr>
              <w:t>Aiming to Improve Readmissions Through InteGrated Hospital Transitions (AIRTIGHT): A Pragmatic Randomized Evaluation of Readmission Rates after Participation in Carolinas HealthCare System Transition Services in Patients at High Risk for Readmission</w:t>
            </w:r>
          </w:p>
        </w:tc>
        <w:tc>
          <w:tcPr>
            <w:tcW w:w="2340" w:type="dxa"/>
          </w:tcPr>
          <w:p w14:paraId="52592599" w14:textId="77777777" w:rsidR="00C26D58" w:rsidRPr="001B7448" w:rsidRDefault="701FF775" w:rsidP="701FF775">
            <w:pPr>
              <w:rPr>
                <w:rFonts w:ascii="Arial" w:hAnsi="Arial" w:cs="Arial"/>
              </w:rPr>
            </w:pPr>
            <w:r w:rsidRPr="701FF775">
              <w:rPr>
                <w:rFonts w:ascii="Arial" w:hAnsi="Arial" w:cs="Arial"/>
              </w:rPr>
              <w:t>Biostatistician, 5%</w:t>
            </w:r>
          </w:p>
        </w:tc>
        <w:tc>
          <w:tcPr>
            <w:tcW w:w="1980" w:type="dxa"/>
          </w:tcPr>
          <w:p w14:paraId="5259259A" w14:textId="77777777" w:rsidR="00C26D58" w:rsidRPr="001B7448" w:rsidRDefault="701FF775" w:rsidP="701FF775">
            <w:pPr>
              <w:rPr>
                <w:rFonts w:ascii="Arial" w:hAnsi="Arial" w:cs="Arial"/>
              </w:rPr>
            </w:pPr>
            <w:r w:rsidRPr="701FF775">
              <w:rPr>
                <w:rFonts w:ascii="Arial" w:hAnsi="Arial" w:cs="Arial"/>
              </w:rPr>
              <w:t>Carolinas HealthCare System</w:t>
            </w:r>
          </w:p>
        </w:tc>
        <w:tc>
          <w:tcPr>
            <w:tcW w:w="1530" w:type="dxa"/>
          </w:tcPr>
          <w:p w14:paraId="5259259B" w14:textId="77777777" w:rsidR="00C26D58" w:rsidRPr="001B7448" w:rsidRDefault="701FF775" w:rsidP="701FF775">
            <w:pPr>
              <w:jc w:val="right"/>
              <w:rPr>
                <w:rFonts w:ascii="Arial" w:hAnsi="Arial" w:cs="Arial"/>
              </w:rPr>
            </w:pPr>
            <w:r w:rsidRPr="701FF775">
              <w:rPr>
                <w:rFonts w:ascii="Arial" w:hAnsi="Arial" w:cs="Arial"/>
              </w:rPr>
              <w:t>$98,450</w:t>
            </w:r>
          </w:p>
        </w:tc>
      </w:tr>
      <w:tr w:rsidR="00912F12" w:rsidRPr="001B7448" w14:paraId="525925A3" w14:textId="77777777" w:rsidTr="701FF775">
        <w:tc>
          <w:tcPr>
            <w:tcW w:w="1368" w:type="dxa"/>
          </w:tcPr>
          <w:p w14:paraId="5259259D" w14:textId="3E46C6E2" w:rsidR="00912F12" w:rsidRDefault="701FF775" w:rsidP="701FF775">
            <w:pPr>
              <w:rPr>
                <w:rFonts w:ascii="Arial" w:hAnsi="Arial" w:cs="Arial"/>
              </w:rPr>
            </w:pPr>
            <w:r w:rsidRPr="701FF775">
              <w:rPr>
                <w:rFonts w:ascii="Arial" w:hAnsi="Arial" w:cs="Arial"/>
              </w:rPr>
              <w:t>2017</w:t>
            </w:r>
          </w:p>
        </w:tc>
        <w:tc>
          <w:tcPr>
            <w:tcW w:w="3330" w:type="dxa"/>
          </w:tcPr>
          <w:p w14:paraId="5259259E" w14:textId="77777777" w:rsidR="00912F12" w:rsidRPr="00912F12" w:rsidRDefault="701FF775" w:rsidP="701FF775">
            <w:pPr>
              <w:spacing w:before="240" w:after="240"/>
              <w:ind w:right="-270"/>
              <w:contextualSpacing/>
              <w:rPr>
                <w:rFonts w:ascii="Arial" w:hAnsi="Arial" w:cs="Arial"/>
              </w:rPr>
            </w:pPr>
            <w:r w:rsidRPr="701FF775">
              <w:rPr>
                <w:rFonts w:ascii="Arial" w:hAnsi="Arial" w:cs="Arial"/>
              </w:rPr>
              <w:t>An Evaluation of Emergency Department to Admission Conversion among Patients with a Telepsychiatric Consult Who are Followed by a Behavioral Health - Virtual Patient Navigation Team</w:t>
            </w:r>
          </w:p>
          <w:p w14:paraId="5259259F" w14:textId="77777777" w:rsidR="00912F12" w:rsidRPr="00723271" w:rsidRDefault="00912F12" w:rsidP="00912F12">
            <w:pPr>
              <w:rPr>
                <w:rFonts w:ascii="Arial" w:hAnsi="Arial" w:cs="Arial"/>
              </w:rPr>
            </w:pPr>
          </w:p>
        </w:tc>
        <w:tc>
          <w:tcPr>
            <w:tcW w:w="2340" w:type="dxa"/>
          </w:tcPr>
          <w:p w14:paraId="525925A0" w14:textId="77777777" w:rsidR="00912F12" w:rsidRPr="001B7448" w:rsidRDefault="701FF775" w:rsidP="701FF775">
            <w:pPr>
              <w:rPr>
                <w:rFonts w:ascii="Arial" w:hAnsi="Arial" w:cs="Arial"/>
              </w:rPr>
            </w:pPr>
            <w:r w:rsidRPr="701FF775">
              <w:rPr>
                <w:rFonts w:ascii="Arial" w:hAnsi="Arial" w:cs="Arial"/>
              </w:rPr>
              <w:t>Biostatistician, 5%</w:t>
            </w:r>
          </w:p>
        </w:tc>
        <w:tc>
          <w:tcPr>
            <w:tcW w:w="1980" w:type="dxa"/>
          </w:tcPr>
          <w:p w14:paraId="525925A1" w14:textId="77777777" w:rsidR="00912F12" w:rsidRPr="001B7448" w:rsidRDefault="701FF775" w:rsidP="701FF775">
            <w:pPr>
              <w:rPr>
                <w:rFonts w:ascii="Arial" w:hAnsi="Arial" w:cs="Arial"/>
              </w:rPr>
            </w:pPr>
            <w:r w:rsidRPr="701FF775">
              <w:rPr>
                <w:rFonts w:ascii="Arial" w:hAnsi="Arial" w:cs="Arial"/>
              </w:rPr>
              <w:t>Carolinas HealthCare System</w:t>
            </w:r>
          </w:p>
        </w:tc>
        <w:tc>
          <w:tcPr>
            <w:tcW w:w="1530" w:type="dxa"/>
          </w:tcPr>
          <w:p w14:paraId="525925A2" w14:textId="77777777" w:rsidR="00912F12" w:rsidRDefault="00912F12" w:rsidP="00912F12">
            <w:pPr>
              <w:jc w:val="right"/>
              <w:rPr>
                <w:rFonts w:ascii="Arial" w:hAnsi="Arial" w:cs="Arial"/>
              </w:rPr>
            </w:pPr>
          </w:p>
        </w:tc>
      </w:tr>
      <w:tr w:rsidR="00912F12" w:rsidRPr="001B7448" w14:paraId="525925AA" w14:textId="77777777" w:rsidTr="701FF775">
        <w:tc>
          <w:tcPr>
            <w:tcW w:w="1368" w:type="dxa"/>
          </w:tcPr>
          <w:p w14:paraId="525925A4" w14:textId="4A658962" w:rsidR="00912F12" w:rsidRDefault="701FF775" w:rsidP="701FF775">
            <w:pPr>
              <w:rPr>
                <w:rFonts w:ascii="Arial" w:hAnsi="Arial" w:cs="Arial"/>
              </w:rPr>
            </w:pPr>
            <w:r w:rsidRPr="701FF775">
              <w:rPr>
                <w:rFonts w:ascii="Arial" w:hAnsi="Arial" w:cs="Arial"/>
              </w:rPr>
              <w:t>2017</w:t>
            </w:r>
          </w:p>
        </w:tc>
        <w:tc>
          <w:tcPr>
            <w:tcW w:w="3330" w:type="dxa"/>
          </w:tcPr>
          <w:p w14:paraId="525925A5" w14:textId="77777777" w:rsidR="00912F12" w:rsidRPr="00912F12" w:rsidRDefault="701FF775" w:rsidP="701FF775">
            <w:pPr>
              <w:rPr>
                <w:rFonts w:ascii="Arial" w:hAnsi="Arial" w:cs="Arial"/>
              </w:rPr>
            </w:pPr>
            <w:r w:rsidRPr="701FF775">
              <w:rPr>
                <w:rFonts w:ascii="Arial" w:hAnsi="Arial" w:cs="Arial"/>
              </w:rPr>
              <w:t>Inpatient Multimodal Path to RecOVEry (IMPROVE)</w:t>
            </w:r>
          </w:p>
          <w:p w14:paraId="525925A6" w14:textId="77777777" w:rsidR="00912F12" w:rsidRPr="00723271" w:rsidRDefault="00912F12" w:rsidP="00912F12">
            <w:pPr>
              <w:rPr>
                <w:rFonts w:ascii="Arial" w:hAnsi="Arial" w:cs="Arial"/>
              </w:rPr>
            </w:pPr>
          </w:p>
        </w:tc>
        <w:tc>
          <w:tcPr>
            <w:tcW w:w="2340" w:type="dxa"/>
          </w:tcPr>
          <w:p w14:paraId="525925A7" w14:textId="77777777" w:rsidR="00912F12" w:rsidRPr="001B7448" w:rsidRDefault="701FF775" w:rsidP="701FF775">
            <w:pPr>
              <w:rPr>
                <w:rFonts w:ascii="Arial" w:hAnsi="Arial" w:cs="Arial"/>
              </w:rPr>
            </w:pPr>
            <w:r w:rsidRPr="701FF775">
              <w:rPr>
                <w:rFonts w:ascii="Arial" w:hAnsi="Arial" w:cs="Arial"/>
              </w:rPr>
              <w:t>Biostatistician, 5%</w:t>
            </w:r>
          </w:p>
        </w:tc>
        <w:tc>
          <w:tcPr>
            <w:tcW w:w="1980" w:type="dxa"/>
          </w:tcPr>
          <w:p w14:paraId="525925A8" w14:textId="77777777" w:rsidR="00912F12" w:rsidRPr="001B7448" w:rsidRDefault="701FF775" w:rsidP="701FF775">
            <w:pPr>
              <w:rPr>
                <w:rFonts w:ascii="Arial" w:hAnsi="Arial" w:cs="Arial"/>
              </w:rPr>
            </w:pPr>
            <w:r w:rsidRPr="701FF775">
              <w:rPr>
                <w:rFonts w:ascii="Arial" w:hAnsi="Arial" w:cs="Arial"/>
              </w:rPr>
              <w:t>Carolinas HealthCare System</w:t>
            </w:r>
          </w:p>
        </w:tc>
        <w:tc>
          <w:tcPr>
            <w:tcW w:w="1530" w:type="dxa"/>
          </w:tcPr>
          <w:p w14:paraId="525925A9" w14:textId="77777777" w:rsidR="00912F12" w:rsidRDefault="00912F12" w:rsidP="00912F12">
            <w:pPr>
              <w:jc w:val="right"/>
              <w:rPr>
                <w:rFonts w:ascii="Arial" w:hAnsi="Arial" w:cs="Arial"/>
              </w:rPr>
            </w:pPr>
          </w:p>
        </w:tc>
      </w:tr>
    </w:tbl>
    <w:p w14:paraId="525925AB" w14:textId="77777777" w:rsidR="00D24FB6" w:rsidRDefault="00D24FB6" w:rsidP="00CD1244">
      <w:pPr>
        <w:pBdr>
          <w:bottom w:val="single" w:sz="4" w:space="1" w:color="auto"/>
        </w:pBdr>
        <w:tabs>
          <w:tab w:val="left" w:pos="1800"/>
        </w:tabs>
        <w:spacing w:before="60" w:after="60"/>
        <w:ind w:left="1800" w:hanging="1800"/>
        <w:rPr>
          <w:rFonts w:ascii="Arial" w:hAnsi="Arial" w:cs="Arial"/>
        </w:rPr>
      </w:pPr>
    </w:p>
    <w:p w14:paraId="525925AC" w14:textId="77777777" w:rsidR="006F1430" w:rsidRDefault="006F1430" w:rsidP="701FF775">
      <w:pPr>
        <w:spacing w:before="60" w:after="60"/>
        <w:jc w:val="center"/>
        <w:rPr>
          <w:rFonts w:ascii="Arial" w:hAnsi="Arial" w:cs="Arial"/>
          <w:b/>
          <w:bCs/>
        </w:rPr>
      </w:pP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b/>
          <w:bCs/>
        </w:rPr>
        <w:t>PROFESSIONAL ACTIVITIES: INVITED LECTURES, WORKSHOPS, AND SEMINARS</w:t>
      </w:r>
    </w:p>
    <w:p w14:paraId="525925AD" w14:textId="77777777" w:rsidR="006F1430" w:rsidRPr="00E70363" w:rsidRDefault="701FF775" w:rsidP="701FF775">
      <w:pPr>
        <w:spacing w:before="60" w:after="60"/>
        <w:rPr>
          <w:rFonts w:ascii="Arial" w:hAnsi="Arial" w:cs="Arial"/>
          <w:b/>
          <w:bCs/>
        </w:rPr>
      </w:pPr>
      <w:r w:rsidRPr="701FF775">
        <w:rPr>
          <w:rFonts w:ascii="Arial" w:hAnsi="Arial" w:cs="Arial"/>
          <w:b/>
          <w:bCs/>
        </w:rPr>
        <w:t>Local or University Presentations</w:t>
      </w:r>
    </w:p>
    <w:p w14:paraId="525925AE" w14:textId="77777777" w:rsidR="006F1430" w:rsidRPr="0059352E" w:rsidRDefault="006F1430" w:rsidP="701FF775">
      <w:pPr>
        <w:pStyle w:val="Header"/>
        <w:tabs>
          <w:tab w:val="clear" w:pos="4320"/>
          <w:tab w:val="clear" w:pos="8640"/>
          <w:tab w:val="left" w:pos="1440"/>
        </w:tabs>
        <w:spacing w:before="60" w:after="60"/>
        <w:ind w:left="1440" w:hanging="1440"/>
        <w:rPr>
          <w:rFonts w:ascii="Arial" w:hAnsi="Arial" w:cs="Arial"/>
        </w:rPr>
      </w:pPr>
      <w:r w:rsidRPr="0059352E">
        <w:rPr>
          <w:rFonts w:ascii="Arial" w:hAnsi="Arial" w:cs="Arial"/>
        </w:rPr>
        <w:t>2001</w:t>
      </w:r>
      <w:r w:rsidRPr="0059352E">
        <w:rPr>
          <w:rFonts w:ascii="Arial" w:hAnsi="Arial" w:cs="Arial"/>
        </w:rPr>
        <w:tab/>
      </w:r>
      <w:r w:rsidRPr="701FF775">
        <w:rPr>
          <w:rFonts w:ascii="Arial" w:hAnsi="Arial" w:cs="Arial"/>
          <w:b/>
          <w:bCs/>
        </w:rPr>
        <w:t>M</w:t>
      </w:r>
      <w:r w:rsidRPr="0059352E">
        <w:rPr>
          <w:rFonts w:ascii="Arial" w:hAnsi="Arial" w:cs="Arial"/>
          <w:b/>
          <w:bCs/>
        </w:rPr>
        <w:t>oore</w:t>
      </w:r>
      <w:r w:rsidRPr="701FF775">
        <w:rPr>
          <w:rFonts w:ascii="Arial" w:hAnsi="Arial" w:cs="Arial"/>
          <w:b/>
          <w:bCs/>
        </w:rPr>
        <w:t xml:space="preserve"> CG</w:t>
      </w:r>
      <w:r w:rsidRPr="0059352E">
        <w:rPr>
          <w:rFonts w:ascii="Arial" w:hAnsi="Arial" w:cs="Arial"/>
        </w:rPr>
        <w:t>. “The World Beyond Sample Size and Power Calculations: A Week in the Life of a Biostatistician.” Oral presentation, Research Grand Rounds, Rush Presbyterian–St. Luke’s Medical Center, Chicago, Illinois, June 2001.</w:t>
      </w:r>
    </w:p>
    <w:p w14:paraId="525925AF" w14:textId="77777777" w:rsidR="006F1430" w:rsidRPr="0059352E" w:rsidRDefault="006F1430" w:rsidP="701FF775">
      <w:pPr>
        <w:pStyle w:val="Header"/>
        <w:tabs>
          <w:tab w:val="clear" w:pos="4320"/>
          <w:tab w:val="clear" w:pos="8640"/>
          <w:tab w:val="left" w:pos="1440"/>
        </w:tabs>
        <w:spacing w:before="60" w:after="60"/>
        <w:ind w:left="1440" w:hanging="1440"/>
        <w:rPr>
          <w:rFonts w:ascii="Arial" w:hAnsi="Arial" w:cs="Arial"/>
        </w:rPr>
      </w:pPr>
      <w:r w:rsidRPr="0059352E">
        <w:rPr>
          <w:rFonts w:ascii="Arial" w:hAnsi="Arial" w:cs="Arial"/>
        </w:rPr>
        <w:t>2002</w:t>
      </w:r>
      <w:r w:rsidRPr="0059352E">
        <w:rPr>
          <w:rFonts w:ascii="Arial" w:hAnsi="Arial" w:cs="Arial"/>
        </w:rPr>
        <w:tab/>
      </w:r>
      <w:r w:rsidRPr="701FF775">
        <w:rPr>
          <w:rFonts w:ascii="Arial" w:hAnsi="Arial" w:cs="Arial"/>
          <w:b/>
          <w:bCs/>
        </w:rPr>
        <w:t>Moore CG</w:t>
      </w:r>
      <w:r w:rsidRPr="0059352E">
        <w:rPr>
          <w:rFonts w:ascii="Arial" w:hAnsi="Arial" w:cs="Arial"/>
        </w:rPr>
        <w:t xml:space="preserve">. “Highlights on Working </w:t>
      </w:r>
      <w:r>
        <w:rPr>
          <w:rFonts w:ascii="Arial" w:hAnsi="Arial" w:cs="Arial"/>
        </w:rPr>
        <w:t>w</w:t>
      </w:r>
      <w:r w:rsidRPr="0059352E">
        <w:rPr>
          <w:rFonts w:ascii="Arial" w:hAnsi="Arial" w:cs="Arial"/>
        </w:rPr>
        <w:t>ith Biostatisticians</w:t>
      </w:r>
      <w:r>
        <w:rPr>
          <w:rFonts w:ascii="Arial" w:hAnsi="Arial" w:cs="Arial"/>
        </w:rPr>
        <w:t>:</w:t>
      </w:r>
      <w:r w:rsidRPr="0059352E">
        <w:rPr>
          <w:rFonts w:ascii="Arial" w:hAnsi="Arial" w:cs="Arial"/>
        </w:rPr>
        <w:t xml:space="preserve"> How </w:t>
      </w:r>
      <w:r>
        <w:rPr>
          <w:rFonts w:ascii="Arial" w:hAnsi="Arial" w:cs="Arial"/>
        </w:rPr>
        <w:t>t</w:t>
      </w:r>
      <w:r w:rsidRPr="0059352E">
        <w:rPr>
          <w:rFonts w:ascii="Arial" w:hAnsi="Arial" w:cs="Arial"/>
        </w:rPr>
        <w:t xml:space="preserve">o Transform Those Data Distributions, </w:t>
      </w:r>
      <w:r>
        <w:rPr>
          <w:rFonts w:ascii="Arial" w:hAnsi="Arial" w:cs="Arial"/>
        </w:rPr>
        <w:t>a</w:t>
      </w:r>
      <w:r w:rsidRPr="0059352E">
        <w:rPr>
          <w:rFonts w:ascii="Arial" w:hAnsi="Arial" w:cs="Arial"/>
        </w:rPr>
        <w:t xml:space="preserve">nd How </w:t>
      </w:r>
      <w:r>
        <w:rPr>
          <w:rFonts w:ascii="Arial" w:hAnsi="Arial" w:cs="Arial"/>
        </w:rPr>
        <w:t>t</w:t>
      </w:r>
      <w:r w:rsidRPr="0059352E">
        <w:rPr>
          <w:rFonts w:ascii="Arial" w:hAnsi="Arial" w:cs="Arial"/>
        </w:rPr>
        <w:t xml:space="preserve">o Get One </w:t>
      </w:r>
      <w:r>
        <w:rPr>
          <w:rFonts w:ascii="Arial" w:hAnsi="Arial" w:cs="Arial"/>
        </w:rPr>
        <w:t>o</w:t>
      </w:r>
      <w:r w:rsidRPr="0059352E">
        <w:rPr>
          <w:rFonts w:ascii="Arial" w:hAnsi="Arial" w:cs="Arial"/>
        </w:rPr>
        <w:t>f Them Back.” EPID 820 Physical Activity Epidemiology, University of South Carolina, Columbia, South Carolina, October 2002.</w:t>
      </w:r>
    </w:p>
    <w:p w14:paraId="525925B0" w14:textId="77777777" w:rsidR="006F1430" w:rsidRPr="0059352E" w:rsidRDefault="006F1430" w:rsidP="701FF775">
      <w:pPr>
        <w:pStyle w:val="Header"/>
        <w:tabs>
          <w:tab w:val="clear" w:pos="4320"/>
          <w:tab w:val="clear" w:pos="8640"/>
          <w:tab w:val="left" w:pos="1440"/>
        </w:tabs>
        <w:spacing w:before="60" w:after="60"/>
        <w:ind w:left="1440" w:hanging="1440"/>
        <w:rPr>
          <w:rFonts w:ascii="Arial" w:hAnsi="Arial" w:cs="Arial"/>
        </w:rPr>
      </w:pPr>
      <w:r w:rsidRPr="0059352E">
        <w:rPr>
          <w:rFonts w:ascii="Arial" w:hAnsi="Arial" w:cs="Arial"/>
        </w:rPr>
        <w:t>2002</w:t>
      </w:r>
      <w:r w:rsidRPr="0059352E">
        <w:rPr>
          <w:rFonts w:ascii="Arial" w:hAnsi="Arial" w:cs="Arial"/>
        </w:rPr>
        <w:tab/>
      </w:r>
      <w:r w:rsidRPr="701FF775">
        <w:rPr>
          <w:rFonts w:ascii="Arial" w:hAnsi="Arial" w:cs="Arial"/>
          <w:b/>
          <w:bCs/>
        </w:rPr>
        <w:t>Moore CG</w:t>
      </w:r>
      <w:r w:rsidRPr="0059352E">
        <w:rPr>
          <w:rFonts w:ascii="Arial" w:hAnsi="Arial" w:cs="Arial"/>
        </w:rPr>
        <w:t>. “Suggestions on Working with a Statistician or Biostatistician</w:t>
      </w:r>
      <w:r>
        <w:rPr>
          <w:rFonts w:ascii="Arial" w:hAnsi="Arial" w:cs="Arial"/>
        </w:rPr>
        <w:t>.”</w:t>
      </w:r>
      <w:r w:rsidRPr="0059352E">
        <w:rPr>
          <w:rFonts w:ascii="Arial" w:hAnsi="Arial" w:cs="Arial"/>
        </w:rPr>
        <w:t xml:space="preserve"> HADM 800 Seminar</w:t>
      </w:r>
      <w:r>
        <w:rPr>
          <w:rFonts w:ascii="Arial" w:hAnsi="Arial" w:cs="Arial"/>
        </w:rPr>
        <w:t xml:space="preserve">, </w:t>
      </w:r>
      <w:r w:rsidRPr="0059352E">
        <w:rPr>
          <w:rFonts w:ascii="Arial" w:hAnsi="Arial" w:cs="Arial"/>
        </w:rPr>
        <w:t xml:space="preserve">University of South Carolina, Columbia, South Carolina, October 2002. </w:t>
      </w:r>
    </w:p>
    <w:p w14:paraId="525925B1" w14:textId="77777777" w:rsidR="006F1430" w:rsidRPr="0059352E" w:rsidRDefault="006F1430" w:rsidP="701FF775">
      <w:pPr>
        <w:pStyle w:val="Header"/>
        <w:tabs>
          <w:tab w:val="clear" w:pos="4320"/>
          <w:tab w:val="clear" w:pos="8640"/>
          <w:tab w:val="left" w:pos="1440"/>
        </w:tabs>
        <w:spacing w:before="60" w:after="60"/>
        <w:ind w:left="1440" w:hanging="1440"/>
        <w:rPr>
          <w:rFonts w:ascii="Arial" w:hAnsi="Arial" w:cs="Arial"/>
        </w:rPr>
      </w:pPr>
      <w:r w:rsidRPr="0059352E">
        <w:rPr>
          <w:rFonts w:ascii="Arial" w:hAnsi="Arial" w:cs="Arial"/>
        </w:rPr>
        <w:lastRenderedPageBreak/>
        <w:t>2002</w:t>
      </w:r>
      <w:r w:rsidRPr="0059352E">
        <w:rPr>
          <w:rFonts w:ascii="Arial" w:hAnsi="Arial" w:cs="Arial"/>
        </w:rPr>
        <w:tab/>
      </w:r>
      <w:r w:rsidRPr="701FF775">
        <w:rPr>
          <w:rFonts w:ascii="Arial" w:hAnsi="Arial" w:cs="Arial"/>
          <w:b/>
          <w:bCs/>
        </w:rPr>
        <w:t>Moore CG</w:t>
      </w:r>
      <w:r w:rsidRPr="0059352E">
        <w:rPr>
          <w:rFonts w:ascii="Arial" w:hAnsi="Arial" w:cs="Arial"/>
        </w:rPr>
        <w:t xml:space="preserve">. </w:t>
      </w:r>
      <w:r>
        <w:rPr>
          <w:rFonts w:ascii="Arial" w:hAnsi="Arial" w:cs="Arial"/>
        </w:rPr>
        <w:t>“</w:t>
      </w:r>
      <w:r w:rsidRPr="0059352E">
        <w:rPr>
          <w:rFonts w:ascii="Arial" w:hAnsi="Arial" w:cs="Arial"/>
        </w:rPr>
        <w:t>Overview of South Carolina Research Center, Biostatistical Consulting, and Geometric Standard Deviations</w:t>
      </w:r>
      <w:r>
        <w:rPr>
          <w:rFonts w:ascii="Arial" w:hAnsi="Arial" w:cs="Arial"/>
        </w:rPr>
        <w:t>.” Biostatistics Forum,</w:t>
      </w:r>
      <w:r w:rsidRPr="0059352E">
        <w:rPr>
          <w:rFonts w:ascii="Arial" w:hAnsi="Arial" w:cs="Arial"/>
        </w:rPr>
        <w:t xml:space="preserve"> University of South Carolina, Columbia, South Carolina, October 2002.</w:t>
      </w:r>
    </w:p>
    <w:p w14:paraId="525925B2" w14:textId="77777777" w:rsidR="006F1430" w:rsidRPr="0059352E" w:rsidRDefault="006F1430" w:rsidP="701FF775">
      <w:pPr>
        <w:pStyle w:val="Header"/>
        <w:tabs>
          <w:tab w:val="clear" w:pos="4320"/>
          <w:tab w:val="clear" w:pos="8640"/>
          <w:tab w:val="left" w:pos="1440"/>
        </w:tabs>
        <w:spacing w:before="60" w:after="60"/>
        <w:ind w:left="1440" w:hanging="1440"/>
        <w:rPr>
          <w:rFonts w:ascii="Arial" w:hAnsi="Arial" w:cs="Arial"/>
        </w:rPr>
      </w:pPr>
      <w:r w:rsidRPr="0059352E">
        <w:rPr>
          <w:rFonts w:ascii="Arial" w:hAnsi="Arial" w:cs="Arial"/>
        </w:rPr>
        <w:t>2002</w:t>
      </w:r>
      <w:r w:rsidRPr="0059352E">
        <w:rPr>
          <w:rFonts w:ascii="Arial" w:hAnsi="Arial" w:cs="Arial"/>
        </w:rPr>
        <w:tab/>
      </w:r>
      <w:r w:rsidRPr="701FF775">
        <w:rPr>
          <w:rFonts w:ascii="Arial" w:hAnsi="Arial" w:cs="Arial"/>
          <w:b/>
          <w:bCs/>
        </w:rPr>
        <w:t>Moore CG</w:t>
      </w:r>
      <w:r w:rsidRPr="002A04B8">
        <w:rPr>
          <w:rFonts w:ascii="Arial" w:hAnsi="Arial" w:cs="Arial"/>
        </w:rPr>
        <w:t>,</w:t>
      </w:r>
      <w:r w:rsidRPr="701FF775">
        <w:rPr>
          <w:rFonts w:ascii="Arial" w:hAnsi="Arial" w:cs="Arial"/>
          <w:b/>
          <w:bCs/>
        </w:rPr>
        <w:t xml:space="preserve"> </w:t>
      </w:r>
      <w:r w:rsidRPr="0059352E">
        <w:rPr>
          <w:rFonts w:ascii="Arial" w:hAnsi="Arial" w:cs="Arial"/>
        </w:rPr>
        <w:t>McKeown RE.</w:t>
      </w:r>
      <w:r w:rsidRPr="701FF775">
        <w:rPr>
          <w:rFonts w:ascii="Arial" w:hAnsi="Arial" w:cs="Arial"/>
          <w:b/>
          <w:bCs/>
        </w:rPr>
        <w:t xml:space="preserve"> </w:t>
      </w:r>
      <w:r w:rsidRPr="0059352E">
        <w:rPr>
          <w:rFonts w:ascii="Arial" w:hAnsi="Arial" w:cs="Arial"/>
        </w:rPr>
        <w:t>“Research Potential of State and National Data Sets</w:t>
      </w:r>
      <w:r>
        <w:rPr>
          <w:rFonts w:ascii="Arial" w:hAnsi="Arial" w:cs="Arial"/>
        </w:rPr>
        <w:t xml:space="preserve">.” </w:t>
      </w:r>
      <w:r w:rsidRPr="0059352E">
        <w:rPr>
          <w:rFonts w:ascii="Arial" w:hAnsi="Arial" w:cs="Arial"/>
        </w:rPr>
        <w:t>College of Nursing Brown Bag</w:t>
      </w:r>
      <w:r>
        <w:rPr>
          <w:rFonts w:ascii="Arial" w:hAnsi="Arial" w:cs="Arial"/>
        </w:rPr>
        <w:t xml:space="preserve"> Seminar,</w:t>
      </w:r>
      <w:r w:rsidRPr="0059352E">
        <w:rPr>
          <w:rFonts w:ascii="Arial" w:hAnsi="Arial" w:cs="Arial"/>
        </w:rPr>
        <w:t xml:space="preserve"> University of South Carolina, Columbia, South Carolina, November 2002.</w:t>
      </w:r>
    </w:p>
    <w:p w14:paraId="525925B3" w14:textId="77777777" w:rsidR="006F1430" w:rsidRPr="0059352E" w:rsidRDefault="006F1430" w:rsidP="701FF775">
      <w:pPr>
        <w:pStyle w:val="Header"/>
        <w:tabs>
          <w:tab w:val="clear" w:pos="4320"/>
          <w:tab w:val="clear" w:pos="8640"/>
          <w:tab w:val="left" w:pos="1440"/>
        </w:tabs>
        <w:spacing w:before="60" w:after="60"/>
        <w:ind w:left="1440" w:hanging="1440"/>
        <w:rPr>
          <w:rFonts w:ascii="Arial" w:hAnsi="Arial" w:cs="Arial"/>
        </w:rPr>
      </w:pPr>
      <w:r w:rsidRPr="0059352E">
        <w:rPr>
          <w:rFonts w:ascii="Arial" w:hAnsi="Arial" w:cs="Arial"/>
        </w:rPr>
        <w:t>2003</w:t>
      </w:r>
      <w:r w:rsidRPr="0059352E">
        <w:rPr>
          <w:rFonts w:ascii="Arial" w:hAnsi="Arial" w:cs="Arial"/>
        </w:rPr>
        <w:tab/>
      </w:r>
      <w:r w:rsidRPr="701FF775">
        <w:rPr>
          <w:rFonts w:ascii="Arial" w:hAnsi="Arial" w:cs="Arial"/>
          <w:b/>
          <w:bCs/>
        </w:rPr>
        <w:t>Moore CG</w:t>
      </w:r>
      <w:r>
        <w:rPr>
          <w:rFonts w:ascii="Arial" w:hAnsi="Arial" w:cs="Arial"/>
        </w:rPr>
        <w:t>,</w:t>
      </w:r>
      <w:r w:rsidRPr="0059352E">
        <w:rPr>
          <w:rFonts w:ascii="Arial" w:hAnsi="Arial" w:cs="Arial"/>
        </w:rPr>
        <w:t xml:space="preserve"> Probst JC</w:t>
      </w:r>
      <w:r>
        <w:rPr>
          <w:rFonts w:ascii="Arial" w:hAnsi="Arial" w:cs="Arial"/>
        </w:rPr>
        <w:t>. “</w:t>
      </w:r>
      <w:r w:rsidRPr="0059352E">
        <w:rPr>
          <w:rFonts w:ascii="Arial" w:hAnsi="Arial" w:cs="Arial"/>
        </w:rPr>
        <w:t xml:space="preserve">An </w:t>
      </w:r>
      <w:r>
        <w:rPr>
          <w:rFonts w:ascii="Arial" w:hAnsi="Arial" w:cs="Arial"/>
        </w:rPr>
        <w:t>I</w:t>
      </w:r>
      <w:r w:rsidRPr="0059352E">
        <w:rPr>
          <w:rFonts w:ascii="Arial" w:hAnsi="Arial" w:cs="Arial"/>
        </w:rPr>
        <w:t>ntroduction to the South Carolina Rural Health Research Center.</w:t>
      </w:r>
      <w:r>
        <w:rPr>
          <w:rFonts w:ascii="Arial" w:hAnsi="Arial" w:cs="Arial"/>
        </w:rPr>
        <w:t>”</w:t>
      </w:r>
      <w:r w:rsidRPr="0059352E">
        <w:rPr>
          <w:rFonts w:ascii="Arial" w:hAnsi="Arial" w:cs="Arial"/>
        </w:rPr>
        <w:t xml:space="preserve"> Epi</w:t>
      </w:r>
      <w:r>
        <w:rPr>
          <w:rFonts w:ascii="Arial" w:hAnsi="Arial" w:cs="Arial"/>
        </w:rPr>
        <w:t>demiology</w:t>
      </w:r>
      <w:r w:rsidRPr="0059352E">
        <w:rPr>
          <w:rFonts w:ascii="Arial" w:hAnsi="Arial" w:cs="Arial"/>
        </w:rPr>
        <w:t xml:space="preserve"> Brown Bag Seminar, South Carolina Department of Health and Environmental Control, University of South Carolina, Columbia, South Carolina, February 2003.</w:t>
      </w:r>
    </w:p>
    <w:p w14:paraId="525925B4" w14:textId="77777777" w:rsidR="006F1430" w:rsidRPr="0059352E" w:rsidRDefault="006F1430" w:rsidP="701FF775">
      <w:pPr>
        <w:pStyle w:val="Header"/>
        <w:tabs>
          <w:tab w:val="clear" w:pos="4320"/>
          <w:tab w:val="clear" w:pos="8640"/>
          <w:tab w:val="left" w:pos="1440"/>
        </w:tabs>
        <w:spacing w:before="60" w:after="60"/>
        <w:ind w:left="1440" w:hanging="1440"/>
        <w:rPr>
          <w:rFonts w:ascii="Arial" w:hAnsi="Arial" w:cs="Arial"/>
        </w:rPr>
      </w:pPr>
      <w:r w:rsidRPr="0059352E">
        <w:rPr>
          <w:rFonts w:ascii="Arial" w:hAnsi="Arial" w:cs="Arial"/>
        </w:rPr>
        <w:t>2003</w:t>
      </w:r>
      <w:r w:rsidRPr="0059352E">
        <w:rPr>
          <w:rFonts w:ascii="Arial" w:hAnsi="Arial" w:cs="Arial"/>
        </w:rPr>
        <w:tab/>
      </w:r>
      <w:r w:rsidRPr="701FF775">
        <w:rPr>
          <w:rFonts w:ascii="Arial" w:hAnsi="Arial" w:cs="Arial"/>
          <w:b/>
          <w:bCs/>
        </w:rPr>
        <w:t>Moore CG</w:t>
      </w:r>
      <w:r>
        <w:rPr>
          <w:rFonts w:ascii="Arial" w:hAnsi="Arial" w:cs="Arial"/>
        </w:rPr>
        <w:t>,</w:t>
      </w:r>
      <w:r w:rsidRPr="0059352E">
        <w:rPr>
          <w:rFonts w:ascii="Arial" w:hAnsi="Arial" w:cs="Arial"/>
        </w:rPr>
        <w:t xml:space="preserve"> Probst JC. </w:t>
      </w:r>
      <w:r>
        <w:rPr>
          <w:rFonts w:ascii="Arial" w:hAnsi="Arial" w:cs="Arial"/>
        </w:rPr>
        <w:t>“</w:t>
      </w:r>
      <w:r w:rsidRPr="0059352E">
        <w:rPr>
          <w:rFonts w:ascii="Arial" w:hAnsi="Arial" w:cs="Arial"/>
        </w:rPr>
        <w:t>Health Services Research.</w:t>
      </w:r>
      <w:r>
        <w:rPr>
          <w:rFonts w:ascii="Arial" w:hAnsi="Arial" w:cs="Arial"/>
        </w:rPr>
        <w:t>”</w:t>
      </w:r>
      <w:r w:rsidRPr="0059352E">
        <w:rPr>
          <w:rFonts w:ascii="Arial" w:hAnsi="Arial" w:cs="Arial"/>
        </w:rPr>
        <w:t xml:space="preserve"> College of Nursing Brown Bag</w:t>
      </w:r>
      <w:r>
        <w:rPr>
          <w:rFonts w:ascii="Arial" w:hAnsi="Arial" w:cs="Arial"/>
        </w:rPr>
        <w:t xml:space="preserve"> Seminar</w:t>
      </w:r>
      <w:r w:rsidRPr="0059352E">
        <w:rPr>
          <w:rFonts w:ascii="Arial" w:hAnsi="Arial" w:cs="Arial"/>
        </w:rPr>
        <w:t xml:space="preserve">, University of South Carolina, Columbia, South Carolina, April 2003. </w:t>
      </w:r>
    </w:p>
    <w:p w14:paraId="525925B5" w14:textId="77777777" w:rsidR="006F1430" w:rsidRPr="00B13232" w:rsidRDefault="006F1430" w:rsidP="701FF775">
      <w:pPr>
        <w:pStyle w:val="Header"/>
        <w:tabs>
          <w:tab w:val="clear" w:pos="4320"/>
          <w:tab w:val="clear" w:pos="8640"/>
          <w:tab w:val="left" w:pos="1440"/>
        </w:tabs>
        <w:spacing w:before="60" w:after="60"/>
        <w:ind w:left="1440" w:hanging="1440"/>
        <w:rPr>
          <w:rFonts w:ascii="Arial" w:hAnsi="Arial" w:cs="Arial"/>
        </w:rPr>
      </w:pPr>
      <w:r w:rsidRPr="0059352E">
        <w:rPr>
          <w:rFonts w:ascii="Arial" w:hAnsi="Arial" w:cs="Arial"/>
        </w:rPr>
        <w:t>2003</w:t>
      </w:r>
      <w:r w:rsidRPr="0059352E">
        <w:rPr>
          <w:rFonts w:ascii="Arial" w:hAnsi="Arial" w:cs="Arial"/>
        </w:rPr>
        <w:tab/>
      </w:r>
      <w:r w:rsidRPr="701FF775">
        <w:rPr>
          <w:rFonts w:ascii="Arial" w:hAnsi="Arial" w:cs="Arial"/>
          <w:b/>
          <w:bCs/>
        </w:rPr>
        <w:t>Moore CG</w:t>
      </w:r>
      <w:r w:rsidRPr="0059352E">
        <w:rPr>
          <w:rFonts w:ascii="Arial" w:hAnsi="Arial" w:cs="Arial"/>
        </w:rPr>
        <w:t xml:space="preserve">. </w:t>
      </w:r>
      <w:r>
        <w:rPr>
          <w:rFonts w:ascii="Arial" w:hAnsi="Arial" w:cs="Arial"/>
        </w:rPr>
        <w:t>“</w:t>
      </w:r>
      <w:r w:rsidRPr="0059352E">
        <w:rPr>
          <w:rFonts w:ascii="Arial" w:hAnsi="Arial" w:cs="Arial"/>
        </w:rPr>
        <w:t>Statistical Applications at the S</w:t>
      </w:r>
      <w:r>
        <w:rPr>
          <w:rFonts w:ascii="Arial" w:hAnsi="Arial" w:cs="Arial"/>
        </w:rPr>
        <w:t>outh Carolina</w:t>
      </w:r>
      <w:r w:rsidRPr="0059352E">
        <w:rPr>
          <w:rFonts w:ascii="Arial" w:hAnsi="Arial" w:cs="Arial"/>
        </w:rPr>
        <w:t xml:space="preserve"> Rural Health Research Center: Notes from the Field.</w:t>
      </w:r>
      <w:r>
        <w:rPr>
          <w:rFonts w:ascii="Arial" w:hAnsi="Arial" w:cs="Arial"/>
        </w:rPr>
        <w:t>”</w:t>
      </w:r>
      <w:r w:rsidRPr="0059352E">
        <w:rPr>
          <w:rFonts w:ascii="Arial" w:hAnsi="Arial" w:cs="Arial"/>
        </w:rPr>
        <w:t xml:space="preserve"> Statistics Colloquium, University of South Carolina, Columbia, South Carolina, October </w:t>
      </w:r>
      <w:r w:rsidRPr="00B13232">
        <w:rPr>
          <w:rFonts w:ascii="Arial" w:hAnsi="Arial" w:cs="Arial"/>
        </w:rPr>
        <w:t>2003.</w:t>
      </w:r>
    </w:p>
    <w:p w14:paraId="525925B6" w14:textId="77777777" w:rsidR="006F1430" w:rsidRDefault="006F1430" w:rsidP="701FF775">
      <w:pPr>
        <w:tabs>
          <w:tab w:val="left" w:pos="1440"/>
        </w:tabs>
        <w:spacing w:before="60" w:after="60"/>
        <w:ind w:left="1440" w:hanging="1440"/>
        <w:rPr>
          <w:rFonts w:ascii="Arial" w:hAnsi="Arial" w:cs="Arial"/>
        </w:rPr>
      </w:pPr>
      <w:r w:rsidRPr="00B13232">
        <w:rPr>
          <w:rFonts w:ascii="Arial" w:hAnsi="Arial" w:cs="Arial"/>
        </w:rPr>
        <w:t>200</w:t>
      </w:r>
      <w:r>
        <w:rPr>
          <w:rFonts w:ascii="Arial" w:hAnsi="Arial" w:cs="Arial"/>
        </w:rPr>
        <w:t>5</w:t>
      </w:r>
      <w:r w:rsidRPr="00B13232">
        <w:rPr>
          <w:rFonts w:ascii="Arial" w:hAnsi="Arial" w:cs="Arial"/>
        </w:rPr>
        <w:tab/>
      </w:r>
      <w:r w:rsidRPr="701FF775">
        <w:rPr>
          <w:rFonts w:ascii="Arial" w:hAnsi="Arial" w:cs="Arial"/>
          <w:b/>
          <w:bCs/>
        </w:rPr>
        <w:t>Moore CG</w:t>
      </w:r>
      <w:r w:rsidRPr="00B13232">
        <w:rPr>
          <w:rFonts w:ascii="Arial" w:hAnsi="Arial" w:cs="Arial"/>
        </w:rPr>
        <w:t xml:space="preserve">. “Small Sample Size Issues.” Evidence Based Practice Network Seminar Series, Sheps </w:t>
      </w:r>
      <w:r w:rsidRPr="00E70363">
        <w:rPr>
          <w:rFonts w:ascii="Arial" w:hAnsi="Arial" w:cs="Arial"/>
        </w:rPr>
        <w:t>Center for Health Services Research, University of North Carolina</w:t>
      </w:r>
      <w:r>
        <w:rPr>
          <w:rFonts w:ascii="Arial" w:hAnsi="Arial" w:cs="Arial"/>
        </w:rPr>
        <w:t xml:space="preserve">, Chapel Hill, North Carolina, </w:t>
      </w:r>
      <w:r w:rsidRPr="00E70363">
        <w:rPr>
          <w:rFonts w:ascii="Arial" w:hAnsi="Arial" w:cs="Arial"/>
        </w:rPr>
        <w:t>September 2005.</w:t>
      </w:r>
    </w:p>
    <w:p w14:paraId="525925B7" w14:textId="77777777" w:rsidR="006F1430" w:rsidRDefault="006F1430" w:rsidP="701FF775">
      <w:pPr>
        <w:tabs>
          <w:tab w:val="left" w:pos="1440"/>
        </w:tabs>
        <w:spacing w:before="60" w:after="60"/>
        <w:ind w:left="1440" w:hanging="1440"/>
        <w:rPr>
          <w:rFonts w:ascii="Arial" w:hAnsi="Arial" w:cs="Arial"/>
        </w:rPr>
      </w:pPr>
      <w:r>
        <w:rPr>
          <w:rFonts w:ascii="Arial" w:hAnsi="Arial" w:cs="Arial"/>
        </w:rPr>
        <w:t>2005</w:t>
      </w:r>
      <w:r>
        <w:rPr>
          <w:rFonts w:ascii="Arial" w:hAnsi="Arial" w:cs="Arial"/>
        </w:rPr>
        <w:tab/>
      </w:r>
      <w:r w:rsidRPr="701FF775">
        <w:rPr>
          <w:rFonts w:ascii="Arial" w:hAnsi="Arial" w:cs="Arial"/>
          <w:b/>
          <w:bCs/>
        </w:rPr>
        <w:t>Moore CG</w:t>
      </w:r>
      <w:r w:rsidRPr="00B13232">
        <w:rPr>
          <w:rFonts w:ascii="Arial" w:hAnsi="Arial" w:cs="Arial"/>
        </w:rPr>
        <w:t>. “</w:t>
      </w:r>
      <w:r w:rsidRPr="00E70363">
        <w:rPr>
          <w:rFonts w:ascii="Arial" w:hAnsi="Arial" w:cs="Arial"/>
        </w:rPr>
        <w:t>Working with a Biostatistician.</w:t>
      </w:r>
      <w:r>
        <w:rPr>
          <w:rFonts w:ascii="Arial" w:hAnsi="Arial" w:cs="Arial"/>
        </w:rPr>
        <w:t>”</w:t>
      </w:r>
      <w:r w:rsidRPr="00E70363">
        <w:rPr>
          <w:rFonts w:ascii="Arial" w:hAnsi="Arial" w:cs="Arial"/>
        </w:rPr>
        <w:t xml:space="preserve"> K30 EPID 896 Course</w:t>
      </w:r>
      <w:r>
        <w:rPr>
          <w:rFonts w:ascii="Arial" w:hAnsi="Arial" w:cs="Arial"/>
        </w:rPr>
        <w:t>, School of Medicine,</w:t>
      </w:r>
      <w:r w:rsidRPr="00E70363">
        <w:rPr>
          <w:rFonts w:ascii="Arial" w:hAnsi="Arial" w:cs="Arial"/>
        </w:rPr>
        <w:t xml:space="preserve"> University of North Carolina</w:t>
      </w:r>
      <w:r>
        <w:rPr>
          <w:rFonts w:ascii="Arial" w:hAnsi="Arial" w:cs="Arial"/>
        </w:rPr>
        <w:t xml:space="preserve">, Chapel Hill, North Carolina, </w:t>
      </w:r>
      <w:r w:rsidRPr="00E70363">
        <w:rPr>
          <w:rFonts w:ascii="Arial" w:hAnsi="Arial" w:cs="Arial"/>
        </w:rPr>
        <w:t>Friday, October 2005.</w:t>
      </w:r>
    </w:p>
    <w:p w14:paraId="525925B8" w14:textId="77777777" w:rsidR="006F1430" w:rsidRDefault="006F1430" w:rsidP="701FF775">
      <w:pPr>
        <w:tabs>
          <w:tab w:val="left" w:pos="1440"/>
        </w:tabs>
        <w:spacing w:before="60" w:after="60"/>
        <w:ind w:left="1440" w:hanging="1440"/>
        <w:rPr>
          <w:rFonts w:ascii="Arial" w:hAnsi="Arial" w:cs="Arial"/>
        </w:rPr>
      </w:pPr>
      <w:r>
        <w:rPr>
          <w:rFonts w:ascii="Arial" w:hAnsi="Arial" w:cs="Arial"/>
        </w:rPr>
        <w:t>2006</w:t>
      </w:r>
      <w:r>
        <w:rPr>
          <w:rFonts w:ascii="Arial" w:hAnsi="Arial" w:cs="Arial"/>
        </w:rPr>
        <w:tab/>
      </w:r>
      <w:r w:rsidRPr="701FF775">
        <w:rPr>
          <w:rFonts w:ascii="Arial" w:hAnsi="Arial" w:cs="Arial"/>
          <w:b/>
          <w:bCs/>
        </w:rPr>
        <w:t>Moore CG</w:t>
      </w:r>
      <w:r w:rsidRPr="00E70363">
        <w:rPr>
          <w:rFonts w:ascii="Arial" w:hAnsi="Arial" w:cs="Arial"/>
        </w:rPr>
        <w:t xml:space="preserve">, Miller W. </w:t>
      </w:r>
      <w:r>
        <w:rPr>
          <w:rFonts w:ascii="Arial" w:hAnsi="Arial" w:cs="Arial"/>
        </w:rPr>
        <w:t>“</w:t>
      </w:r>
      <w:r w:rsidRPr="00E70363">
        <w:rPr>
          <w:rFonts w:ascii="Arial" w:hAnsi="Arial" w:cs="Arial"/>
        </w:rPr>
        <w:t xml:space="preserve">Pilot and </w:t>
      </w:r>
      <w:r>
        <w:rPr>
          <w:rFonts w:ascii="Arial" w:hAnsi="Arial" w:cs="Arial"/>
        </w:rPr>
        <w:t>F</w:t>
      </w:r>
      <w:r w:rsidRPr="00E70363">
        <w:rPr>
          <w:rFonts w:ascii="Arial" w:hAnsi="Arial" w:cs="Arial"/>
        </w:rPr>
        <w:t xml:space="preserve">easibility </w:t>
      </w:r>
      <w:r>
        <w:rPr>
          <w:rFonts w:ascii="Arial" w:hAnsi="Arial" w:cs="Arial"/>
        </w:rPr>
        <w:t>S</w:t>
      </w:r>
      <w:r w:rsidRPr="00E70363">
        <w:rPr>
          <w:rFonts w:ascii="Arial" w:hAnsi="Arial" w:cs="Arial"/>
        </w:rPr>
        <w:t>tudies.</w:t>
      </w:r>
      <w:r>
        <w:rPr>
          <w:rFonts w:ascii="Arial" w:hAnsi="Arial" w:cs="Arial"/>
        </w:rPr>
        <w:t>”</w:t>
      </w:r>
      <w:r w:rsidRPr="00E70363">
        <w:rPr>
          <w:rFonts w:ascii="Arial" w:hAnsi="Arial" w:cs="Arial"/>
        </w:rPr>
        <w:t xml:space="preserve"> K30 Curriculum Friday Seminar Series, School of Medicine</w:t>
      </w:r>
      <w:r>
        <w:rPr>
          <w:rFonts w:ascii="Arial" w:hAnsi="Arial" w:cs="Arial"/>
        </w:rPr>
        <w:t>,</w:t>
      </w:r>
      <w:r w:rsidRPr="00E70363">
        <w:rPr>
          <w:rFonts w:ascii="Arial" w:hAnsi="Arial" w:cs="Arial"/>
        </w:rPr>
        <w:t xml:space="preserve"> University of North Carolina</w:t>
      </w:r>
      <w:r>
        <w:rPr>
          <w:rFonts w:ascii="Arial" w:hAnsi="Arial" w:cs="Arial"/>
        </w:rPr>
        <w:t xml:space="preserve">, Chapel Hill, North Carolina, </w:t>
      </w:r>
      <w:r w:rsidRPr="00E70363">
        <w:rPr>
          <w:rFonts w:ascii="Arial" w:hAnsi="Arial" w:cs="Arial"/>
        </w:rPr>
        <w:t>May 2006.</w:t>
      </w:r>
    </w:p>
    <w:p w14:paraId="525925B9" w14:textId="77777777" w:rsidR="006F1430" w:rsidRDefault="006F1430" w:rsidP="701FF775">
      <w:pPr>
        <w:tabs>
          <w:tab w:val="left" w:pos="1440"/>
        </w:tabs>
        <w:spacing w:before="60" w:after="60"/>
        <w:ind w:left="1440" w:hanging="1440"/>
        <w:rPr>
          <w:rFonts w:ascii="Arial" w:hAnsi="Arial" w:cs="Arial"/>
        </w:rPr>
      </w:pPr>
      <w:r>
        <w:rPr>
          <w:rFonts w:ascii="Arial" w:hAnsi="Arial" w:cs="Arial"/>
        </w:rPr>
        <w:t>2006</w:t>
      </w:r>
      <w:r>
        <w:rPr>
          <w:rFonts w:ascii="Arial" w:hAnsi="Arial" w:cs="Arial"/>
        </w:rPr>
        <w:tab/>
      </w:r>
      <w:r w:rsidRPr="701FF775">
        <w:rPr>
          <w:rFonts w:ascii="Arial" w:hAnsi="Arial" w:cs="Arial"/>
          <w:b/>
          <w:bCs/>
        </w:rPr>
        <w:t>Moore CG</w:t>
      </w:r>
      <w:r w:rsidRPr="00B13232">
        <w:rPr>
          <w:rFonts w:ascii="Arial" w:hAnsi="Arial" w:cs="Arial"/>
        </w:rPr>
        <w:t>. “</w:t>
      </w:r>
      <w:r w:rsidRPr="00E70363">
        <w:rPr>
          <w:rFonts w:ascii="Arial" w:hAnsi="Arial" w:cs="Arial"/>
        </w:rPr>
        <w:t xml:space="preserve">Building </w:t>
      </w:r>
      <w:r>
        <w:rPr>
          <w:rFonts w:ascii="Arial" w:hAnsi="Arial" w:cs="Arial"/>
        </w:rPr>
        <w:t>Y</w:t>
      </w:r>
      <w:r w:rsidRPr="00E70363">
        <w:rPr>
          <w:rFonts w:ascii="Arial" w:hAnsi="Arial" w:cs="Arial"/>
        </w:rPr>
        <w:t xml:space="preserve">our CV with </w:t>
      </w:r>
      <w:r>
        <w:rPr>
          <w:rFonts w:ascii="Arial" w:hAnsi="Arial" w:cs="Arial"/>
        </w:rPr>
        <w:t>F</w:t>
      </w:r>
      <w:r w:rsidRPr="00E70363">
        <w:rPr>
          <w:rFonts w:ascii="Arial" w:hAnsi="Arial" w:cs="Arial"/>
        </w:rPr>
        <w:t xml:space="preserve">ree </w:t>
      </w:r>
      <w:r>
        <w:rPr>
          <w:rFonts w:ascii="Arial" w:hAnsi="Arial" w:cs="Arial"/>
        </w:rPr>
        <w:t>D</w:t>
      </w:r>
      <w:r w:rsidRPr="00E70363">
        <w:rPr>
          <w:rFonts w:ascii="Arial" w:hAnsi="Arial" w:cs="Arial"/>
        </w:rPr>
        <w:t>ata.</w:t>
      </w:r>
      <w:r>
        <w:rPr>
          <w:rFonts w:ascii="Arial" w:hAnsi="Arial" w:cs="Arial"/>
        </w:rPr>
        <w:t>”</w:t>
      </w:r>
      <w:r w:rsidRPr="00E70363">
        <w:rPr>
          <w:rFonts w:ascii="Arial" w:hAnsi="Arial" w:cs="Arial"/>
        </w:rPr>
        <w:t xml:space="preserve"> BIRCWH Friday </w:t>
      </w:r>
      <w:r>
        <w:rPr>
          <w:rFonts w:ascii="Arial" w:hAnsi="Arial" w:cs="Arial"/>
        </w:rPr>
        <w:t>S</w:t>
      </w:r>
      <w:r w:rsidRPr="00E70363">
        <w:rPr>
          <w:rFonts w:ascii="Arial" w:hAnsi="Arial" w:cs="Arial"/>
        </w:rPr>
        <w:t xml:space="preserve">eminar </w:t>
      </w:r>
      <w:r>
        <w:rPr>
          <w:rFonts w:ascii="Arial" w:hAnsi="Arial" w:cs="Arial"/>
        </w:rPr>
        <w:t>S</w:t>
      </w:r>
      <w:r w:rsidRPr="00E70363">
        <w:rPr>
          <w:rFonts w:ascii="Arial" w:hAnsi="Arial" w:cs="Arial"/>
        </w:rPr>
        <w:t>eries</w:t>
      </w:r>
      <w:r>
        <w:rPr>
          <w:rFonts w:ascii="Arial" w:hAnsi="Arial" w:cs="Arial"/>
        </w:rPr>
        <w:t xml:space="preserve">, </w:t>
      </w:r>
      <w:r w:rsidRPr="00E70363">
        <w:rPr>
          <w:rFonts w:ascii="Arial" w:hAnsi="Arial" w:cs="Arial"/>
        </w:rPr>
        <w:t>School of Medicine</w:t>
      </w:r>
      <w:r>
        <w:rPr>
          <w:rFonts w:ascii="Arial" w:hAnsi="Arial" w:cs="Arial"/>
        </w:rPr>
        <w:t>,</w:t>
      </w:r>
      <w:r w:rsidRPr="00E70363">
        <w:rPr>
          <w:rFonts w:ascii="Arial" w:hAnsi="Arial" w:cs="Arial"/>
        </w:rPr>
        <w:t xml:space="preserve"> University of North Carolina</w:t>
      </w:r>
      <w:r>
        <w:rPr>
          <w:rFonts w:ascii="Arial" w:hAnsi="Arial" w:cs="Arial"/>
        </w:rPr>
        <w:t xml:space="preserve">, Chapel Hill, North Carolina, </w:t>
      </w:r>
      <w:r w:rsidRPr="00E70363">
        <w:rPr>
          <w:rFonts w:ascii="Arial" w:hAnsi="Arial" w:cs="Arial"/>
        </w:rPr>
        <w:t>December 2006.</w:t>
      </w:r>
    </w:p>
    <w:p w14:paraId="525925BA" w14:textId="77777777" w:rsidR="006F1430" w:rsidRDefault="006F1430" w:rsidP="701FF775">
      <w:pPr>
        <w:tabs>
          <w:tab w:val="left" w:pos="1440"/>
        </w:tabs>
        <w:spacing w:before="60" w:after="60"/>
        <w:ind w:left="1440" w:hanging="1440"/>
        <w:rPr>
          <w:rFonts w:ascii="Arial" w:hAnsi="Arial" w:cs="Arial"/>
        </w:rPr>
      </w:pPr>
      <w:r>
        <w:rPr>
          <w:rFonts w:ascii="Arial" w:hAnsi="Arial" w:cs="Arial"/>
        </w:rPr>
        <w:t>2007</w:t>
      </w:r>
      <w:r>
        <w:rPr>
          <w:rFonts w:ascii="Arial" w:hAnsi="Arial" w:cs="Arial"/>
        </w:rPr>
        <w:tab/>
      </w:r>
      <w:r w:rsidRPr="701FF775">
        <w:rPr>
          <w:rFonts w:ascii="Arial" w:hAnsi="Arial" w:cs="Arial"/>
          <w:b/>
          <w:bCs/>
        </w:rPr>
        <w:t>Moore CG</w:t>
      </w:r>
      <w:r w:rsidRPr="00B13232">
        <w:rPr>
          <w:rFonts w:ascii="Arial" w:hAnsi="Arial" w:cs="Arial"/>
        </w:rPr>
        <w:t>. “</w:t>
      </w:r>
      <w:r w:rsidRPr="00E70363">
        <w:rPr>
          <w:rFonts w:ascii="Arial" w:hAnsi="Arial" w:cs="Arial"/>
        </w:rPr>
        <w:t xml:space="preserve">Building </w:t>
      </w:r>
      <w:r>
        <w:rPr>
          <w:rFonts w:ascii="Arial" w:hAnsi="Arial" w:cs="Arial"/>
        </w:rPr>
        <w:t>Y</w:t>
      </w:r>
      <w:r w:rsidRPr="00E70363">
        <w:rPr>
          <w:rFonts w:ascii="Arial" w:hAnsi="Arial" w:cs="Arial"/>
        </w:rPr>
        <w:t xml:space="preserve">our CV with </w:t>
      </w:r>
      <w:r>
        <w:rPr>
          <w:rFonts w:ascii="Arial" w:hAnsi="Arial" w:cs="Arial"/>
        </w:rPr>
        <w:t>F</w:t>
      </w:r>
      <w:r w:rsidRPr="00E70363">
        <w:rPr>
          <w:rFonts w:ascii="Arial" w:hAnsi="Arial" w:cs="Arial"/>
        </w:rPr>
        <w:t xml:space="preserve">ree </w:t>
      </w:r>
      <w:r>
        <w:rPr>
          <w:rFonts w:ascii="Arial" w:hAnsi="Arial" w:cs="Arial"/>
        </w:rPr>
        <w:t>D</w:t>
      </w:r>
      <w:r w:rsidRPr="00E70363">
        <w:rPr>
          <w:rFonts w:ascii="Arial" w:hAnsi="Arial" w:cs="Arial"/>
        </w:rPr>
        <w:t>ata.</w:t>
      </w:r>
      <w:r>
        <w:rPr>
          <w:rFonts w:ascii="Arial" w:hAnsi="Arial" w:cs="Arial"/>
        </w:rPr>
        <w:t>”</w:t>
      </w:r>
      <w:r w:rsidRPr="00E70363">
        <w:rPr>
          <w:rFonts w:ascii="Arial" w:hAnsi="Arial" w:cs="Arial"/>
        </w:rPr>
        <w:t xml:space="preserve"> K30 Friday </w:t>
      </w:r>
      <w:r>
        <w:rPr>
          <w:rFonts w:ascii="Arial" w:hAnsi="Arial" w:cs="Arial"/>
        </w:rPr>
        <w:t>S</w:t>
      </w:r>
      <w:r w:rsidRPr="00E70363">
        <w:rPr>
          <w:rFonts w:ascii="Arial" w:hAnsi="Arial" w:cs="Arial"/>
        </w:rPr>
        <w:t xml:space="preserve">eminar </w:t>
      </w:r>
      <w:r>
        <w:rPr>
          <w:rFonts w:ascii="Arial" w:hAnsi="Arial" w:cs="Arial"/>
        </w:rPr>
        <w:t>S</w:t>
      </w:r>
      <w:r w:rsidRPr="00E70363">
        <w:rPr>
          <w:rFonts w:ascii="Arial" w:hAnsi="Arial" w:cs="Arial"/>
        </w:rPr>
        <w:t>eries</w:t>
      </w:r>
      <w:r>
        <w:rPr>
          <w:rFonts w:ascii="Arial" w:hAnsi="Arial" w:cs="Arial"/>
        </w:rPr>
        <w:t xml:space="preserve">, </w:t>
      </w:r>
      <w:r w:rsidRPr="00E70363">
        <w:rPr>
          <w:rFonts w:ascii="Arial" w:hAnsi="Arial" w:cs="Arial"/>
        </w:rPr>
        <w:t>School of Medicine</w:t>
      </w:r>
      <w:r>
        <w:rPr>
          <w:rFonts w:ascii="Arial" w:hAnsi="Arial" w:cs="Arial"/>
        </w:rPr>
        <w:t xml:space="preserve">, </w:t>
      </w:r>
      <w:r w:rsidRPr="00E70363">
        <w:rPr>
          <w:rFonts w:ascii="Arial" w:hAnsi="Arial" w:cs="Arial"/>
        </w:rPr>
        <w:t>University of North Carolina</w:t>
      </w:r>
      <w:r>
        <w:rPr>
          <w:rFonts w:ascii="Arial" w:hAnsi="Arial" w:cs="Arial"/>
        </w:rPr>
        <w:t xml:space="preserve">, Chapel Hill, North Carolina, </w:t>
      </w:r>
      <w:r w:rsidRPr="00E70363">
        <w:rPr>
          <w:rFonts w:ascii="Arial" w:hAnsi="Arial" w:cs="Arial"/>
        </w:rPr>
        <w:t>January 2007.</w:t>
      </w:r>
    </w:p>
    <w:p w14:paraId="525925BB" w14:textId="77777777" w:rsidR="006F1430" w:rsidRDefault="006F1430" w:rsidP="701FF775">
      <w:pPr>
        <w:tabs>
          <w:tab w:val="left" w:pos="1440"/>
        </w:tabs>
        <w:spacing w:before="60" w:after="60"/>
        <w:ind w:left="1440" w:hanging="1440"/>
        <w:rPr>
          <w:rFonts w:ascii="Arial" w:hAnsi="Arial" w:cs="Arial"/>
        </w:rPr>
      </w:pPr>
      <w:r>
        <w:rPr>
          <w:rFonts w:ascii="Arial" w:hAnsi="Arial" w:cs="Arial"/>
        </w:rPr>
        <w:t>2007</w:t>
      </w:r>
      <w:r>
        <w:rPr>
          <w:rFonts w:ascii="Arial" w:hAnsi="Arial" w:cs="Arial"/>
        </w:rPr>
        <w:tab/>
      </w:r>
      <w:r w:rsidRPr="701FF775">
        <w:rPr>
          <w:rFonts w:ascii="Arial" w:hAnsi="Arial" w:cs="Arial"/>
          <w:b/>
          <w:bCs/>
        </w:rPr>
        <w:t>Moore CG</w:t>
      </w:r>
      <w:r w:rsidRPr="00B13232">
        <w:rPr>
          <w:rFonts w:ascii="Arial" w:hAnsi="Arial" w:cs="Arial"/>
        </w:rPr>
        <w:t>.</w:t>
      </w:r>
      <w:r w:rsidRPr="701FF775">
        <w:rPr>
          <w:rFonts w:ascii="Arial" w:hAnsi="Arial" w:cs="Arial"/>
          <w:b/>
          <w:bCs/>
        </w:rPr>
        <w:t xml:space="preserve"> “</w:t>
      </w:r>
      <w:r w:rsidRPr="00E70363">
        <w:rPr>
          <w:rFonts w:ascii="Arial" w:hAnsi="Arial" w:cs="Arial"/>
        </w:rPr>
        <w:t>Working with a Biostatistician.</w:t>
      </w:r>
      <w:r>
        <w:rPr>
          <w:rFonts w:ascii="Arial" w:hAnsi="Arial" w:cs="Arial"/>
        </w:rPr>
        <w:t>”</w:t>
      </w:r>
      <w:r w:rsidRPr="00E70363">
        <w:rPr>
          <w:rFonts w:ascii="Arial" w:hAnsi="Arial" w:cs="Arial"/>
        </w:rPr>
        <w:t xml:space="preserve"> K30 EPID 806 Course</w:t>
      </w:r>
      <w:r>
        <w:rPr>
          <w:rFonts w:ascii="Arial" w:hAnsi="Arial" w:cs="Arial"/>
        </w:rPr>
        <w:t xml:space="preserve">, </w:t>
      </w:r>
      <w:r w:rsidRPr="00E70363">
        <w:rPr>
          <w:rFonts w:ascii="Arial" w:hAnsi="Arial" w:cs="Arial"/>
        </w:rPr>
        <w:t>School of Medicine</w:t>
      </w:r>
      <w:r>
        <w:rPr>
          <w:rFonts w:ascii="Arial" w:hAnsi="Arial" w:cs="Arial"/>
        </w:rPr>
        <w:t>,</w:t>
      </w:r>
      <w:r w:rsidRPr="00E70363">
        <w:rPr>
          <w:rFonts w:ascii="Arial" w:hAnsi="Arial" w:cs="Arial"/>
        </w:rPr>
        <w:t xml:space="preserve"> University of North Carolina</w:t>
      </w:r>
      <w:r>
        <w:rPr>
          <w:rFonts w:ascii="Arial" w:hAnsi="Arial" w:cs="Arial"/>
        </w:rPr>
        <w:t xml:space="preserve">, Chapel Hill, North Carolina, </w:t>
      </w:r>
      <w:r w:rsidRPr="00E70363">
        <w:rPr>
          <w:rFonts w:ascii="Arial" w:hAnsi="Arial" w:cs="Arial"/>
        </w:rPr>
        <w:t>January 2007.</w:t>
      </w:r>
    </w:p>
    <w:p w14:paraId="525925BC" w14:textId="77777777" w:rsidR="006F1430" w:rsidRDefault="006F1430" w:rsidP="701FF775">
      <w:pPr>
        <w:tabs>
          <w:tab w:val="left" w:pos="1440"/>
        </w:tabs>
        <w:spacing w:before="60" w:after="60"/>
        <w:ind w:left="1440" w:hanging="1440"/>
        <w:rPr>
          <w:rFonts w:ascii="Arial" w:hAnsi="Arial" w:cs="Arial"/>
        </w:rPr>
      </w:pPr>
      <w:r>
        <w:rPr>
          <w:rFonts w:ascii="Arial" w:hAnsi="Arial" w:cs="Arial"/>
        </w:rPr>
        <w:t>2007</w:t>
      </w:r>
      <w:r>
        <w:rPr>
          <w:rFonts w:ascii="Arial" w:hAnsi="Arial" w:cs="Arial"/>
        </w:rPr>
        <w:tab/>
      </w:r>
      <w:r w:rsidRPr="701FF775">
        <w:rPr>
          <w:rFonts w:ascii="Arial" w:hAnsi="Arial" w:cs="Arial"/>
          <w:b/>
          <w:bCs/>
        </w:rPr>
        <w:t>Moore CG</w:t>
      </w:r>
      <w:r w:rsidRPr="00B13232">
        <w:rPr>
          <w:rFonts w:ascii="Arial" w:hAnsi="Arial" w:cs="Arial"/>
        </w:rPr>
        <w:t xml:space="preserve">. </w:t>
      </w:r>
      <w:r>
        <w:rPr>
          <w:rFonts w:ascii="Arial" w:hAnsi="Arial" w:cs="Arial"/>
        </w:rPr>
        <w:t>“</w:t>
      </w:r>
      <w:r w:rsidRPr="00E70363">
        <w:rPr>
          <w:rFonts w:ascii="Arial" w:hAnsi="Arial" w:cs="Arial"/>
        </w:rPr>
        <w:t>Collaborative Work with Biostatisticians.</w:t>
      </w:r>
      <w:r>
        <w:rPr>
          <w:rFonts w:ascii="Arial" w:hAnsi="Arial" w:cs="Arial"/>
        </w:rPr>
        <w:t>”</w:t>
      </w:r>
      <w:r w:rsidRPr="00E70363">
        <w:rPr>
          <w:rFonts w:ascii="Arial" w:hAnsi="Arial" w:cs="Arial"/>
        </w:rPr>
        <w:t xml:space="preserve"> BIOS 600 Principles of Biostatistics, Department of Biostatistics,</w:t>
      </w:r>
      <w:r>
        <w:rPr>
          <w:rFonts w:ascii="Arial" w:hAnsi="Arial" w:cs="Arial"/>
        </w:rPr>
        <w:t xml:space="preserve"> </w:t>
      </w:r>
      <w:r w:rsidRPr="00E70363">
        <w:rPr>
          <w:rFonts w:ascii="Arial" w:hAnsi="Arial" w:cs="Arial"/>
        </w:rPr>
        <w:t>University of North Carolina</w:t>
      </w:r>
      <w:r>
        <w:rPr>
          <w:rFonts w:ascii="Arial" w:hAnsi="Arial" w:cs="Arial"/>
        </w:rPr>
        <w:t xml:space="preserve">, Chapel Hill, North Carolina, </w:t>
      </w:r>
      <w:r w:rsidRPr="00E70363">
        <w:rPr>
          <w:rFonts w:ascii="Arial" w:hAnsi="Arial" w:cs="Arial"/>
        </w:rPr>
        <w:t>April 2007.</w:t>
      </w:r>
    </w:p>
    <w:p w14:paraId="525925BD" w14:textId="77777777" w:rsidR="006F1430" w:rsidRDefault="006F1430" w:rsidP="701FF775">
      <w:pPr>
        <w:tabs>
          <w:tab w:val="left" w:pos="1440"/>
        </w:tabs>
        <w:spacing w:before="60" w:after="60"/>
        <w:ind w:left="1440" w:hanging="1440"/>
        <w:rPr>
          <w:rFonts w:ascii="Arial" w:hAnsi="Arial" w:cs="Arial"/>
          <w:b/>
          <w:bCs/>
        </w:rPr>
      </w:pPr>
      <w:r>
        <w:rPr>
          <w:rFonts w:ascii="Arial" w:hAnsi="Arial" w:cs="Arial"/>
        </w:rPr>
        <w:t>2007</w:t>
      </w:r>
      <w:r>
        <w:rPr>
          <w:rFonts w:ascii="Arial" w:hAnsi="Arial" w:cs="Arial"/>
        </w:rPr>
        <w:tab/>
      </w:r>
      <w:r w:rsidRPr="701FF775">
        <w:rPr>
          <w:rFonts w:ascii="Arial" w:hAnsi="Arial" w:cs="Arial"/>
          <w:b/>
          <w:bCs/>
        </w:rPr>
        <w:t>Moore CG</w:t>
      </w:r>
      <w:r w:rsidRPr="00B13232">
        <w:rPr>
          <w:rFonts w:ascii="Arial" w:hAnsi="Arial" w:cs="Arial"/>
        </w:rPr>
        <w:t>.</w:t>
      </w:r>
      <w:r w:rsidRPr="701FF775">
        <w:rPr>
          <w:rFonts w:ascii="Arial" w:hAnsi="Arial" w:cs="Arial"/>
          <w:b/>
          <w:bCs/>
        </w:rPr>
        <w:t xml:space="preserve"> </w:t>
      </w:r>
      <w:r w:rsidRPr="00B13232">
        <w:rPr>
          <w:rFonts w:ascii="Arial" w:hAnsi="Arial" w:cs="Arial"/>
        </w:rPr>
        <w:t>“</w:t>
      </w:r>
      <w:r w:rsidRPr="00E70363">
        <w:rPr>
          <w:rFonts w:ascii="Arial" w:hAnsi="Arial" w:cs="Arial"/>
        </w:rPr>
        <w:t>Introduction to Clinical Trials.</w:t>
      </w:r>
      <w:r>
        <w:rPr>
          <w:rFonts w:ascii="Arial" w:hAnsi="Arial" w:cs="Arial"/>
        </w:rPr>
        <w:t>”</w:t>
      </w:r>
      <w:r w:rsidRPr="00E70363">
        <w:rPr>
          <w:rFonts w:ascii="Arial" w:hAnsi="Arial" w:cs="Arial"/>
        </w:rPr>
        <w:t xml:space="preserve"> Program in Emergency Medicine</w:t>
      </w:r>
      <w:r>
        <w:rPr>
          <w:rFonts w:ascii="Arial" w:hAnsi="Arial" w:cs="Arial"/>
        </w:rPr>
        <w:t>,</w:t>
      </w:r>
      <w:r w:rsidRPr="00E70363">
        <w:rPr>
          <w:rFonts w:ascii="Arial" w:hAnsi="Arial" w:cs="Arial"/>
        </w:rPr>
        <w:t xml:space="preserve"> EM 1154 Research in EMS, School of Health </w:t>
      </w:r>
      <w:r>
        <w:rPr>
          <w:rFonts w:ascii="Arial" w:hAnsi="Arial" w:cs="Arial"/>
        </w:rPr>
        <w:t>and</w:t>
      </w:r>
      <w:r w:rsidRPr="00E70363">
        <w:rPr>
          <w:rFonts w:ascii="Arial" w:hAnsi="Arial" w:cs="Arial"/>
        </w:rPr>
        <w:t xml:space="preserve"> Rehabilitation Sciences, University of Pittsburgh</w:t>
      </w:r>
      <w:r>
        <w:rPr>
          <w:rFonts w:ascii="Arial" w:hAnsi="Arial" w:cs="Arial"/>
        </w:rPr>
        <w:t xml:space="preserve">, Pittsburgh, Pennsylvania, </w:t>
      </w:r>
      <w:r w:rsidRPr="00E70363">
        <w:rPr>
          <w:rFonts w:ascii="Arial" w:hAnsi="Arial" w:cs="Arial"/>
        </w:rPr>
        <w:t>October 2007.</w:t>
      </w:r>
      <w:r w:rsidRPr="701FF775">
        <w:rPr>
          <w:rFonts w:ascii="Arial" w:hAnsi="Arial" w:cs="Arial"/>
          <w:b/>
          <w:bCs/>
        </w:rPr>
        <w:t xml:space="preserve"> </w:t>
      </w:r>
    </w:p>
    <w:p w14:paraId="525925BE" w14:textId="77777777" w:rsidR="006F1430" w:rsidRDefault="006F1430" w:rsidP="701FF775">
      <w:pPr>
        <w:tabs>
          <w:tab w:val="left" w:pos="1440"/>
        </w:tabs>
        <w:spacing w:before="60" w:after="60"/>
        <w:ind w:left="1440" w:hanging="1440"/>
        <w:rPr>
          <w:rFonts w:ascii="Arial" w:hAnsi="Arial" w:cs="Arial"/>
        </w:rPr>
      </w:pPr>
      <w:r w:rsidRPr="001B2C6E">
        <w:rPr>
          <w:rFonts w:ascii="Arial" w:hAnsi="Arial" w:cs="Arial"/>
        </w:rPr>
        <w:t>2007</w:t>
      </w:r>
      <w:r w:rsidRPr="001B2C6E">
        <w:rPr>
          <w:rFonts w:ascii="Arial" w:hAnsi="Arial" w:cs="Arial"/>
        </w:rPr>
        <w:tab/>
      </w:r>
      <w:r w:rsidRPr="701FF775">
        <w:rPr>
          <w:rFonts w:ascii="Arial" w:hAnsi="Arial" w:cs="Arial"/>
          <w:b/>
          <w:bCs/>
        </w:rPr>
        <w:t>Moore CG</w:t>
      </w:r>
      <w:r w:rsidRPr="001B2C6E">
        <w:rPr>
          <w:rFonts w:ascii="Arial" w:hAnsi="Arial" w:cs="Arial"/>
        </w:rPr>
        <w:t xml:space="preserve">. </w:t>
      </w:r>
      <w:r>
        <w:rPr>
          <w:rFonts w:ascii="Arial" w:hAnsi="Arial" w:cs="Arial"/>
        </w:rPr>
        <w:t>“</w:t>
      </w:r>
      <w:r w:rsidRPr="00E70363">
        <w:rPr>
          <w:rFonts w:ascii="Arial" w:hAnsi="Arial" w:cs="Arial"/>
        </w:rPr>
        <w:t>Introduction to Statistics in Medical Research.</w:t>
      </w:r>
      <w:r>
        <w:rPr>
          <w:rFonts w:ascii="Arial" w:hAnsi="Arial" w:cs="Arial"/>
        </w:rPr>
        <w:t>”</w:t>
      </w:r>
      <w:r w:rsidRPr="00E70363">
        <w:rPr>
          <w:rFonts w:ascii="Arial" w:hAnsi="Arial" w:cs="Arial"/>
        </w:rPr>
        <w:t xml:space="preserve"> Program in Emergency Medicine</w:t>
      </w:r>
      <w:r>
        <w:rPr>
          <w:rFonts w:ascii="Arial" w:hAnsi="Arial" w:cs="Arial"/>
        </w:rPr>
        <w:t>,</w:t>
      </w:r>
      <w:r w:rsidRPr="00E70363">
        <w:rPr>
          <w:rFonts w:ascii="Arial" w:hAnsi="Arial" w:cs="Arial"/>
        </w:rPr>
        <w:t xml:space="preserve"> EM 1154 Research in EMS, School of Health </w:t>
      </w:r>
      <w:r>
        <w:rPr>
          <w:rFonts w:ascii="Arial" w:hAnsi="Arial" w:cs="Arial"/>
        </w:rPr>
        <w:t>and</w:t>
      </w:r>
      <w:r w:rsidRPr="00E70363">
        <w:rPr>
          <w:rFonts w:ascii="Arial" w:hAnsi="Arial" w:cs="Arial"/>
        </w:rPr>
        <w:t xml:space="preserve"> Rehabilitation Sciences, University of Pittsburgh</w:t>
      </w:r>
      <w:r>
        <w:rPr>
          <w:rFonts w:ascii="Arial" w:hAnsi="Arial" w:cs="Arial"/>
        </w:rPr>
        <w:t xml:space="preserve">, Pittsburgh, Pennsylvania, </w:t>
      </w:r>
      <w:r w:rsidRPr="00E70363">
        <w:rPr>
          <w:rFonts w:ascii="Arial" w:hAnsi="Arial" w:cs="Arial"/>
        </w:rPr>
        <w:t>November 2007.</w:t>
      </w:r>
    </w:p>
    <w:p w14:paraId="525925BF" w14:textId="77777777" w:rsidR="006F1430" w:rsidRDefault="006F1430" w:rsidP="701FF775">
      <w:pPr>
        <w:tabs>
          <w:tab w:val="left" w:pos="1440"/>
        </w:tabs>
        <w:spacing w:before="60" w:after="60"/>
        <w:ind w:left="1440" w:hanging="1440"/>
        <w:rPr>
          <w:rFonts w:ascii="Arial" w:hAnsi="Arial" w:cs="Arial"/>
        </w:rPr>
      </w:pPr>
      <w:r w:rsidRPr="001B2C6E">
        <w:rPr>
          <w:rFonts w:ascii="Arial" w:hAnsi="Arial" w:cs="Arial"/>
        </w:rPr>
        <w:t>200</w:t>
      </w:r>
      <w:r>
        <w:rPr>
          <w:rFonts w:ascii="Arial" w:hAnsi="Arial" w:cs="Arial"/>
        </w:rPr>
        <w:t>7</w:t>
      </w:r>
      <w:r w:rsidRPr="001B2C6E">
        <w:rPr>
          <w:rFonts w:ascii="Arial" w:hAnsi="Arial" w:cs="Arial"/>
        </w:rPr>
        <w:tab/>
      </w:r>
      <w:r w:rsidRPr="701FF775">
        <w:rPr>
          <w:rFonts w:ascii="Arial" w:hAnsi="Arial" w:cs="Arial"/>
          <w:b/>
          <w:bCs/>
        </w:rPr>
        <w:t>Moore CG</w:t>
      </w:r>
      <w:r w:rsidRPr="001B2C6E">
        <w:rPr>
          <w:rFonts w:ascii="Arial" w:hAnsi="Arial" w:cs="Arial"/>
        </w:rPr>
        <w:t>.</w:t>
      </w:r>
      <w:r w:rsidRPr="701FF775">
        <w:rPr>
          <w:rFonts w:ascii="Arial" w:hAnsi="Arial" w:cs="Arial"/>
          <w:b/>
          <w:bCs/>
        </w:rPr>
        <w:t xml:space="preserve"> </w:t>
      </w:r>
      <w:r w:rsidRPr="001B2C6E">
        <w:rPr>
          <w:rFonts w:ascii="Arial" w:hAnsi="Arial" w:cs="Arial"/>
        </w:rPr>
        <w:t>“</w:t>
      </w:r>
      <w:r w:rsidRPr="00E70363">
        <w:rPr>
          <w:rFonts w:ascii="Arial" w:hAnsi="Arial" w:cs="Arial"/>
        </w:rPr>
        <w:t>Working with a Biostatistician.</w:t>
      </w:r>
      <w:r>
        <w:rPr>
          <w:rFonts w:ascii="Arial" w:hAnsi="Arial" w:cs="Arial"/>
        </w:rPr>
        <w:t>”</w:t>
      </w:r>
      <w:r w:rsidRPr="00E70363">
        <w:rPr>
          <w:rFonts w:ascii="Arial" w:hAnsi="Arial" w:cs="Arial"/>
        </w:rPr>
        <w:t xml:space="preserve"> CLRES 2071 Research Design and Development Seminar</w:t>
      </w:r>
      <w:r>
        <w:rPr>
          <w:rFonts w:ascii="Arial" w:hAnsi="Arial" w:cs="Arial"/>
        </w:rPr>
        <w:t xml:space="preserve">, </w:t>
      </w:r>
      <w:r w:rsidRPr="00E70363">
        <w:rPr>
          <w:rFonts w:ascii="Arial" w:hAnsi="Arial" w:cs="Arial"/>
        </w:rPr>
        <w:t>Institute for Clinical Research Education, University of Pittsburgh</w:t>
      </w:r>
      <w:r>
        <w:rPr>
          <w:rFonts w:ascii="Arial" w:hAnsi="Arial" w:cs="Arial"/>
        </w:rPr>
        <w:t xml:space="preserve">, Pittsburgh, Pennsylvania, </w:t>
      </w:r>
      <w:r w:rsidRPr="00E70363">
        <w:rPr>
          <w:rFonts w:ascii="Arial" w:hAnsi="Arial" w:cs="Arial"/>
        </w:rPr>
        <w:t>November 2007.</w:t>
      </w:r>
    </w:p>
    <w:p w14:paraId="525925C0" w14:textId="77777777" w:rsidR="006F1430" w:rsidRPr="00E70363" w:rsidRDefault="006F1430" w:rsidP="701FF775">
      <w:pPr>
        <w:tabs>
          <w:tab w:val="left" w:pos="1440"/>
        </w:tabs>
        <w:spacing w:before="60" w:after="60"/>
        <w:ind w:left="1440" w:hanging="1440"/>
        <w:rPr>
          <w:rFonts w:ascii="Arial" w:hAnsi="Arial" w:cs="Arial"/>
        </w:rPr>
      </w:pPr>
      <w:r>
        <w:rPr>
          <w:rFonts w:ascii="Arial" w:hAnsi="Arial" w:cs="Arial"/>
        </w:rPr>
        <w:t>2007</w:t>
      </w:r>
      <w:r>
        <w:rPr>
          <w:rFonts w:ascii="Arial" w:hAnsi="Arial" w:cs="Arial"/>
        </w:rPr>
        <w:tab/>
      </w:r>
      <w:r w:rsidRPr="701FF775">
        <w:rPr>
          <w:rFonts w:ascii="Arial" w:hAnsi="Arial" w:cs="Arial"/>
          <w:b/>
          <w:bCs/>
        </w:rPr>
        <w:t>Moore CG</w:t>
      </w:r>
      <w:r w:rsidRPr="001B2C6E">
        <w:rPr>
          <w:rFonts w:ascii="Arial" w:hAnsi="Arial" w:cs="Arial"/>
        </w:rPr>
        <w:t xml:space="preserve">. </w:t>
      </w:r>
      <w:r>
        <w:rPr>
          <w:rFonts w:ascii="Arial" w:hAnsi="Arial" w:cs="Arial"/>
        </w:rPr>
        <w:t>“</w:t>
      </w:r>
      <w:r w:rsidRPr="00E70363">
        <w:rPr>
          <w:rFonts w:ascii="Arial" w:hAnsi="Arial" w:cs="Arial"/>
        </w:rPr>
        <w:t>Working with a Biostatistician.</w:t>
      </w:r>
      <w:r>
        <w:rPr>
          <w:rFonts w:ascii="Arial" w:hAnsi="Arial" w:cs="Arial"/>
        </w:rPr>
        <w:t>”</w:t>
      </w:r>
      <w:r w:rsidRPr="00E70363">
        <w:rPr>
          <w:rFonts w:ascii="Arial" w:hAnsi="Arial" w:cs="Arial"/>
        </w:rPr>
        <w:t xml:space="preserve"> Design, Biostatistics, and Ethics Core</w:t>
      </w:r>
      <w:r>
        <w:rPr>
          <w:rFonts w:ascii="Arial" w:hAnsi="Arial" w:cs="Arial"/>
        </w:rPr>
        <w:t xml:space="preserve">, </w:t>
      </w:r>
      <w:r w:rsidRPr="00E70363">
        <w:rPr>
          <w:rFonts w:ascii="Arial" w:hAnsi="Arial" w:cs="Arial"/>
        </w:rPr>
        <w:t>Clinical Research Seminar Series</w:t>
      </w:r>
      <w:r>
        <w:rPr>
          <w:rFonts w:ascii="Arial" w:hAnsi="Arial" w:cs="Arial"/>
        </w:rPr>
        <w:t xml:space="preserve">, </w:t>
      </w:r>
      <w:r w:rsidRPr="00E70363">
        <w:rPr>
          <w:rFonts w:ascii="Arial" w:hAnsi="Arial" w:cs="Arial"/>
        </w:rPr>
        <w:t>University of Pittsburgh</w:t>
      </w:r>
      <w:r>
        <w:rPr>
          <w:rFonts w:ascii="Arial" w:hAnsi="Arial" w:cs="Arial"/>
        </w:rPr>
        <w:t xml:space="preserve">, Pittsburgh, Pennsylvania, </w:t>
      </w:r>
      <w:r w:rsidRPr="00E70363">
        <w:rPr>
          <w:rFonts w:ascii="Arial" w:hAnsi="Arial" w:cs="Arial"/>
        </w:rPr>
        <w:t>December 2007.</w:t>
      </w:r>
    </w:p>
    <w:p w14:paraId="525925C1" w14:textId="77777777" w:rsidR="006F1430" w:rsidRDefault="006F1430" w:rsidP="701FF775">
      <w:pPr>
        <w:tabs>
          <w:tab w:val="left" w:pos="1440"/>
        </w:tabs>
        <w:spacing w:before="60" w:after="60"/>
        <w:ind w:left="1440" w:hanging="1440"/>
        <w:rPr>
          <w:rFonts w:ascii="Arial" w:hAnsi="Arial" w:cs="Arial"/>
          <w:b/>
          <w:bCs/>
        </w:rPr>
      </w:pPr>
      <w:r>
        <w:rPr>
          <w:rFonts w:ascii="Arial" w:hAnsi="Arial" w:cs="Arial"/>
        </w:rPr>
        <w:t>2008</w:t>
      </w:r>
      <w:r>
        <w:rPr>
          <w:rFonts w:ascii="Arial" w:hAnsi="Arial" w:cs="Arial"/>
        </w:rPr>
        <w:tab/>
      </w:r>
      <w:r w:rsidRPr="701FF775">
        <w:rPr>
          <w:rFonts w:ascii="Arial" w:hAnsi="Arial" w:cs="Arial"/>
          <w:b/>
          <w:bCs/>
        </w:rPr>
        <w:t>Moore CG</w:t>
      </w:r>
      <w:r w:rsidRPr="00B13232">
        <w:rPr>
          <w:rFonts w:ascii="Arial" w:hAnsi="Arial" w:cs="Arial"/>
        </w:rPr>
        <w:t>.</w:t>
      </w:r>
      <w:r w:rsidRPr="701FF775">
        <w:rPr>
          <w:rFonts w:ascii="Arial" w:hAnsi="Arial" w:cs="Arial"/>
          <w:b/>
          <w:bCs/>
        </w:rPr>
        <w:t xml:space="preserve"> </w:t>
      </w:r>
      <w:r w:rsidRPr="00B13232">
        <w:rPr>
          <w:rFonts w:ascii="Arial" w:hAnsi="Arial" w:cs="Arial"/>
        </w:rPr>
        <w:t>“</w:t>
      </w:r>
      <w:r w:rsidRPr="00E70363">
        <w:rPr>
          <w:rFonts w:ascii="Arial" w:hAnsi="Arial" w:cs="Arial"/>
        </w:rPr>
        <w:t>Introduction to Clinical Trials.</w:t>
      </w:r>
      <w:r>
        <w:rPr>
          <w:rFonts w:ascii="Arial" w:hAnsi="Arial" w:cs="Arial"/>
        </w:rPr>
        <w:t>”</w:t>
      </w:r>
      <w:r w:rsidRPr="00E70363">
        <w:rPr>
          <w:rFonts w:ascii="Arial" w:hAnsi="Arial" w:cs="Arial"/>
        </w:rPr>
        <w:t xml:space="preserve"> Program in Emergency Medicine</w:t>
      </w:r>
      <w:r>
        <w:rPr>
          <w:rFonts w:ascii="Arial" w:hAnsi="Arial" w:cs="Arial"/>
        </w:rPr>
        <w:t>,</w:t>
      </w:r>
      <w:r w:rsidRPr="00E70363">
        <w:rPr>
          <w:rFonts w:ascii="Arial" w:hAnsi="Arial" w:cs="Arial"/>
        </w:rPr>
        <w:t xml:space="preserve"> EM 1154 Research in EMS, School of Health </w:t>
      </w:r>
      <w:r>
        <w:rPr>
          <w:rFonts w:ascii="Arial" w:hAnsi="Arial" w:cs="Arial"/>
        </w:rPr>
        <w:t>and</w:t>
      </w:r>
      <w:r w:rsidRPr="00E70363">
        <w:rPr>
          <w:rFonts w:ascii="Arial" w:hAnsi="Arial" w:cs="Arial"/>
        </w:rPr>
        <w:t xml:space="preserve"> Rehabilitation Sciences, University of Pittsburgh</w:t>
      </w:r>
      <w:r>
        <w:rPr>
          <w:rFonts w:ascii="Arial" w:hAnsi="Arial" w:cs="Arial"/>
        </w:rPr>
        <w:t xml:space="preserve">, Pittsburgh, Pennsylvania, October </w:t>
      </w:r>
      <w:r w:rsidRPr="00E70363">
        <w:rPr>
          <w:rFonts w:ascii="Arial" w:hAnsi="Arial" w:cs="Arial"/>
        </w:rPr>
        <w:t>2008.</w:t>
      </w:r>
      <w:r w:rsidRPr="701FF775">
        <w:rPr>
          <w:rFonts w:ascii="Arial" w:hAnsi="Arial" w:cs="Arial"/>
          <w:b/>
          <w:bCs/>
        </w:rPr>
        <w:t xml:space="preserve"> </w:t>
      </w:r>
    </w:p>
    <w:p w14:paraId="525925C2" w14:textId="77777777" w:rsidR="006F1430" w:rsidRPr="00E70363" w:rsidRDefault="006F1430" w:rsidP="701FF775">
      <w:pPr>
        <w:tabs>
          <w:tab w:val="left" w:pos="1440"/>
        </w:tabs>
        <w:spacing w:before="60" w:after="60"/>
        <w:ind w:left="1440" w:hanging="1440"/>
        <w:rPr>
          <w:rFonts w:ascii="Arial" w:hAnsi="Arial" w:cs="Arial"/>
        </w:rPr>
      </w:pPr>
      <w:r w:rsidRPr="001B2C6E">
        <w:rPr>
          <w:rFonts w:ascii="Arial" w:hAnsi="Arial" w:cs="Arial"/>
        </w:rPr>
        <w:t>200</w:t>
      </w:r>
      <w:r>
        <w:rPr>
          <w:rFonts w:ascii="Arial" w:hAnsi="Arial" w:cs="Arial"/>
        </w:rPr>
        <w:t>8</w:t>
      </w:r>
      <w:r w:rsidRPr="001B2C6E">
        <w:rPr>
          <w:rFonts w:ascii="Arial" w:hAnsi="Arial" w:cs="Arial"/>
        </w:rPr>
        <w:tab/>
      </w:r>
      <w:r w:rsidRPr="701FF775">
        <w:rPr>
          <w:rFonts w:ascii="Arial" w:hAnsi="Arial" w:cs="Arial"/>
          <w:b/>
          <w:bCs/>
        </w:rPr>
        <w:t>Moore CG</w:t>
      </w:r>
      <w:r w:rsidRPr="001B2C6E">
        <w:rPr>
          <w:rFonts w:ascii="Arial" w:hAnsi="Arial" w:cs="Arial"/>
        </w:rPr>
        <w:t xml:space="preserve">. </w:t>
      </w:r>
      <w:r>
        <w:rPr>
          <w:rFonts w:ascii="Arial" w:hAnsi="Arial" w:cs="Arial"/>
        </w:rPr>
        <w:t>“</w:t>
      </w:r>
      <w:r w:rsidRPr="00E70363">
        <w:rPr>
          <w:rFonts w:ascii="Arial" w:hAnsi="Arial" w:cs="Arial"/>
        </w:rPr>
        <w:t>Introduction to Statistics in Medical Research.</w:t>
      </w:r>
      <w:r>
        <w:rPr>
          <w:rFonts w:ascii="Arial" w:hAnsi="Arial" w:cs="Arial"/>
        </w:rPr>
        <w:t>”</w:t>
      </w:r>
      <w:r w:rsidRPr="00E70363">
        <w:rPr>
          <w:rFonts w:ascii="Arial" w:hAnsi="Arial" w:cs="Arial"/>
        </w:rPr>
        <w:t xml:space="preserve"> Program in Emergency Medicine</w:t>
      </w:r>
      <w:r>
        <w:rPr>
          <w:rFonts w:ascii="Arial" w:hAnsi="Arial" w:cs="Arial"/>
        </w:rPr>
        <w:t>,</w:t>
      </w:r>
      <w:r w:rsidRPr="00E70363">
        <w:rPr>
          <w:rFonts w:ascii="Arial" w:hAnsi="Arial" w:cs="Arial"/>
        </w:rPr>
        <w:t xml:space="preserve"> EM 1154 Research in EMS, School of Health </w:t>
      </w:r>
      <w:r>
        <w:rPr>
          <w:rFonts w:ascii="Arial" w:hAnsi="Arial" w:cs="Arial"/>
        </w:rPr>
        <w:t>and</w:t>
      </w:r>
      <w:r w:rsidRPr="00E70363">
        <w:rPr>
          <w:rFonts w:ascii="Arial" w:hAnsi="Arial" w:cs="Arial"/>
        </w:rPr>
        <w:t xml:space="preserve"> Rehabilitation Sciences, University of Pittsburgh</w:t>
      </w:r>
      <w:r>
        <w:rPr>
          <w:rFonts w:ascii="Arial" w:hAnsi="Arial" w:cs="Arial"/>
        </w:rPr>
        <w:t xml:space="preserve">, Pittsburgh, Pennsylvania, </w:t>
      </w:r>
      <w:r w:rsidRPr="00E70363">
        <w:rPr>
          <w:rFonts w:ascii="Arial" w:hAnsi="Arial" w:cs="Arial"/>
        </w:rPr>
        <w:t>October 2008.</w:t>
      </w:r>
    </w:p>
    <w:p w14:paraId="525925C3" w14:textId="77777777" w:rsidR="006F1430" w:rsidRDefault="006F1430" w:rsidP="701FF775">
      <w:pPr>
        <w:tabs>
          <w:tab w:val="left" w:pos="1440"/>
        </w:tabs>
        <w:spacing w:before="60" w:after="60"/>
        <w:ind w:left="1440" w:hanging="1440"/>
        <w:rPr>
          <w:rFonts w:ascii="Arial" w:hAnsi="Arial" w:cs="Arial"/>
        </w:rPr>
      </w:pPr>
      <w:r w:rsidRPr="001B2C6E">
        <w:rPr>
          <w:rFonts w:ascii="Arial" w:hAnsi="Arial" w:cs="Arial"/>
        </w:rPr>
        <w:t>2008</w:t>
      </w:r>
      <w:r w:rsidRPr="001B2C6E">
        <w:rPr>
          <w:rFonts w:ascii="Arial" w:hAnsi="Arial" w:cs="Arial"/>
        </w:rPr>
        <w:tab/>
      </w:r>
      <w:r w:rsidRPr="701FF775">
        <w:rPr>
          <w:rFonts w:ascii="Arial" w:hAnsi="Arial" w:cs="Arial"/>
          <w:b/>
          <w:bCs/>
        </w:rPr>
        <w:t>Moore CG</w:t>
      </w:r>
      <w:r w:rsidRPr="001B2C6E">
        <w:rPr>
          <w:rFonts w:ascii="Arial" w:hAnsi="Arial" w:cs="Arial"/>
        </w:rPr>
        <w:t>.</w:t>
      </w:r>
      <w:r w:rsidRPr="701FF775">
        <w:rPr>
          <w:rFonts w:ascii="Arial" w:hAnsi="Arial" w:cs="Arial"/>
          <w:b/>
          <w:bCs/>
        </w:rPr>
        <w:t xml:space="preserve"> </w:t>
      </w:r>
      <w:r w:rsidRPr="001B2C6E">
        <w:rPr>
          <w:rFonts w:ascii="Arial" w:hAnsi="Arial" w:cs="Arial"/>
        </w:rPr>
        <w:t>“</w:t>
      </w:r>
      <w:r w:rsidRPr="00E70363">
        <w:rPr>
          <w:rFonts w:ascii="Arial" w:hAnsi="Arial" w:cs="Arial"/>
        </w:rPr>
        <w:t>Working with a Biostatistician.</w:t>
      </w:r>
      <w:r>
        <w:rPr>
          <w:rFonts w:ascii="Arial" w:hAnsi="Arial" w:cs="Arial"/>
        </w:rPr>
        <w:t>”</w:t>
      </w:r>
      <w:r w:rsidRPr="00E70363">
        <w:rPr>
          <w:rFonts w:ascii="Arial" w:hAnsi="Arial" w:cs="Arial"/>
        </w:rPr>
        <w:t xml:space="preserve"> CLRES 2071 Research Design and Development Seminar</w:t>
      </w:r>
      <w:r>
        <w:rPr>
          <w:rFonts w:ascii="Arial" w:hAnsi="Arial" w:cs="Arial"/>
        </w:rPr>
        <w:t xml:space="preserve">, </w:t>
      </w:r>
      <w:r w:rsidRPr="00E70363">
        <w:rPr>
          <w:rFonts w:ascii="Arial" w:hAnsi="Arial" w:cs="Arial"/>
        </w:rPr>
        <w:t>Institute for Clinical Research Education, University of Pittsburgh</w:t>
      </w:r>
      <w:r>
        <w:rPr>
          <w:rFonts w:ascii="Arial" w:hAnsi="Arial" w:cs="Arial"/>
        </w:rPr>
        <w:t xml:space="preserve">, Pittsburgh, Pennsylvania, </w:t>
      </w:r>
      <w:r w:rsidRPr="00E70363">
        <w:rPr>
          <w:rFonts w:ascii="Arial" w:hAnsi="Arial" w:cs="Arial"/>
        </w:rPr>
        <w:t>November 2008.</w:t>
      </w:r>
    </w:p>
    <w:p w14:paraId="525925C4" w14:textId="77777777" w:rsidR="006F1430" w:rsidRDefault="006F1430" w:rsidP="701FF775">
      <w:pPr>
        <w:tabs>
          <w:tab w:val="left" w:pos="1440"/>
        </w:tabs>
        <w:spacing w:before="60" w:after="60"/>
        <w:ind w:left="1440" w:hanging="1440"/>
        <w:rPr>
          <w:rFonts w:ascii="Arial" w:hAnsi="Arial" w:cs="Arial"/>
        </w:rPr>
      </w:pPr>
      <w:r>
        <w:rPr>
          <w:rFonts w:ascii="Arial" w:hAnsi="Arial" w:cs="Arial"/>
        </w:rPr>
        <w:t>2008</w:t>
      </w:r>
      <w:r>
        <w:rPr>
          <w:rFonts w:ascii="Arial" w:hAnsi="Arial" w:cs="Arial"/>
        </w:rPr>
        <w:tab/>
      </w:r>
      <w:r w:rsidRPr="701FF775">
        <w:rPr>
          <w:rFonts w:ascii="Arial" w:hAnsi="Arial" w:cs="Arial"/>
          <w:b/>
          <w:bCs/>
        </w:rPr>
        <w:t>Moore CG</w:t>
      </w:r>
      <w:r w:rsidRPr="001B2C6E">
        <w:rPr>
          <w:rFonts w:ascii="Arial" w:hAnsi="Arial" w:cs="Arial"/>
        </w:rPr>
        <w:t xml:space="preserve">. </w:t>
      </w:r>
      <w:r>
        <w:rPr>
          <w:rFonts w:ascii="Arial" w:hAnsi="Arial" w:cs="Arial"/>
        </w:rPr>
        <w:t>“</w:t>
      </w:r>
      <w:r w:rsidRPr="00E70363">
        <w:rPr>
          <w:rFonts w:ascii="Arial" w:hAnsi="Arial" w:cs="Arial"/>
        </w:rPr>
        <w:t>Working with a Biostatistician.</w:t>
      </w:r>
      <w:r>
        <w:rPr>
          <w:rFonts w:ascii="Arial" w:hAnsi="Arial" w:cs="Arial"/>
        </w:rPr>
        <w:t>”</w:t>
      </w:r>
      <w:r w:rsidRPr="00E70363">
        <w:rPr>
          <w:rFonts w:ascii="Arial" w:hAnsi="Arial" w:cs="Arial"/>
        </w:rPr>
        <w:t xml:space="preserve"> HRS 2910</w:t>
      </w:r>
      <w:r>
        <w:rPr>
          <w:rFonts w:ascii="Arial" w:hAnsi="Arial" w:cs="Arial"/>
        </w:rPr>
        <w:t xml:space="preserve">, </w:t>
      </w:r>
      <w:r w:rsidRPr="00E70363">
        <w:rPr>
          <w:rFonts w:ascii="Arial" w:hAnsi="Arial" w:cs="Arial"/>
        </w:rPr>
        <w:t>School of Health and Rehabilitation Sciences, University of Pittsburgh</w:t>
      </w:r>
      <w:r>
        <w:rPr>
          <w:rFonts w:ascii="Arial" w:hAnsi="Arial" w:cs="Arial"/>
        </w:rPr>
        <w:t xml:space="preserve">, Pittsburgh, Pennsylvania, </w:t>
      </w:r>
      <w:r w:rsidRPr="00E70363">
        <w:rPr>
          <w:rFonts w:ascii="Arial" w:hAnsi="Arial" w:cs="Arial"/>
        </w:rPr>
        <w:t>November 2008.</w:t>
      </w:r>
    </w:p>
    <w:p w14:paraId="525925C5" w14:textId="77777777" w:rsidR="006F1430" w:rsidRDefault="006F1430" w:rsidP="701FF775">
      <w:pPr>
        <w:tabs>
          <w:tab w:val="left" w:pos="1440"/>
        </w:tabs>
        <w:spacing w:before="60" w:after="60"/>
        <w:ind w:left="1440" w:hanging="1440"/>
        <w:rPr>
          <w:rFonts w:ascii="Arial" w:hAnsi="Arial" w:cs="Arial"/>
        </w:rPr>
      </w:pPr>
      <w:r>
        <w:rPr>
          <w:rFonts w:ascii="Arial" w:hAnsi="Arial" w:cs="Arial"/>
        </w:rPr>
        <w:lastRenderedPageBreak/>
        <w:t>2009</w:t>
      </w:r>
      <w:r>
        <w:rPr>
          <w:rFonts w:ascii="Arial" w:hAnsi="Arial" w:cs="Arial"/>
        </w:rPr>
        <w:tab/>
      </w:r>
      <w:r w:rsidRPr="701FF775">
        <w:rPr>
          <w:rFonts w:ascii="Arial" w:hAnsi="Arial" w:cs="Arial"/>
          <w:b/>
          <w:bCs/>
        </w:rPr>
        <w:t>Moore CG</w:t>
      </w:r>
      <w:r w:rsidRPr="001B2C6E">
        <w:rPr>
          <w:rFonts w:ascii="Arial" w:hAnsi="Arial" w:cs="Arial"/>
        </w:rPr>
        <w:t xml:space="preserve">. </w:t>
      </w:r>
      <w:r>
        <w:rPr>
          <w:rFonts w:ascii="Arial" w:hAnsi="Arial" w:cs="Arial"/>
        </w:rPr>
        <w:t>“</w:t>
      </w:r>
      <w:r w:rsidRPr="00E70363">
        <w:rPr>
          <w:rFonts w:ascii="Arial" w:hAnsi="Arial" w:cs="Arial"/>
        </w:rPr>
        <w:t>Pilot and Exploratory Studies.</w:t>
      </w:r>
      <w:r>
        <w:rPr>
          <w:rFonts w:ascii="Arial" w:hAnsi="Arial" w:cs="Arial"/>
        </w:rPr>
        <w:t>”</w:t>
      </w:r>
      <w:r w:rsidRPr="00E70363">
        <w:rPr>
          <w:rFonts w:ascii="Arial" w:hAnsi="Arial" w:cs="Arial"/>
        </w:rPr>
        <w:t xml:space="preserve"> Research Development Seminar, Center for Research on Health Care, University of Pittsburgh</w:t>
      </w:r>
      <w:r>
        <w:rPr>
          <w:rFonts w:ascii="Arial" w:hAnsi="Arial" w:cs="Arial"/>
        </w:rPr>
        <w:t>, Pittsburgh, Pennsylvania,</w:t>
      </w:r>
      <w:r w:rsidRPr="00E70363">
        <w:rPr>
          <w:rFonts w:ascii="Arial" w:hAnsi="Arial" w:cs="Arial"/>
        </w:rPr>
        <w:t xml:space="preserve"> June 2009.</w:t>
      </w:r>
    </w:p>
    <w:p w14:paraId="525925C6" w14:textId="77777777" w:rsidR="006F1430" w:rsidRDefault="006F1430" w:rsidP="701FF775">
      <w:pPr>
        <w:tabs>
          <w:tab w:val="left" w:pos="1440"/>
        </w:tabs>
        <w:spacing w:before="60" w:after="60"/>
        <w:ind w:left="1440" w:hanging="1440"/>
        <w:rPr>
          <w:rFonts w:ascii="Arial" w:hAnsi="Arial" w:cs="Arial"/>
        </w:rPr>
      </w:pPr>
      <w:r>
        <w:rPr>
          <w:rFonts w:ascii="Arial" w:hAnsi="Arial" w:cs="Arial"/>
        </w:rPr>
        <w:t>2009</w:t>
      </w:r>
      <w:r>
        <w:rPr>
          <w:rFonts w:ascii="Arial" w:hAnsi="Arial" w:cs="Arial"/>
        </w:rPr>
        <w:tab/>
      </w:r>
      <w:r w:rsidRPr="701FF775">
        <w:rPr>
          <w:rFonts w:ascii="Arial" w:hAnsi="Arial" w:cs="Arial"/>
          <w:b/>
          <w:bCs/>
        </w:rPr>
        <w:t>Moore CG</w:t>
      </w:r>
      <w:r w:rsidRPr="001B2C6E">
        <w:rPr>
          <w:rFonts w:ascii="Arial" w:hAnsi="Arial" w:cs="Arial"/>
        </w:rPr>
        <w:t xml:space="preserve">. </w:t>
      </w:r>
      <w:r>
        <w:rPr>
          <w:rFonts w:ascii="Arial" w:hAnsi="Arial" w:cs="Arial"/>
        </w:rPr>
        <w:t>“</w:t>
      </w:r>
      <w:r w:rsidRPr="00E70363">
        <w:rPr>
          <w:rFonts w:ascii="Arial" w:hAnsi="Arial" w:cs="Arial"/>
        </w:rPr>
        <w:t>Planning Pilot and Exploratory Studies to Advance Your Research.</w:t>
      </w:r>
      <w:r>
        <w:rPr>
          <w:rFonts w:ascii="Arial" w:hAnsi="Arial" w:cs="Arial"/>
        </w:rPr>
        <w:t>”</w:t>
      </w:r>
      <w:r w:rsidRPr="00E70363">
        <w:rPr>
          <w:rFonts w:ascii="Arial" w:hAnsi="Arial" w:cs="Arial"/>
        </w:rPr>
        <w:t xml:space="preserve"> Office of the Senior Vice Chancellor for Health Sciences and Office of Academic Career Development, University of Pittsburgh</w:t>
      </w:r>
      <w:r>
        <w:rPr>
          <w:rFonts w:ascii="Arial" w:hAnsi="Arial" w:cs="Arial"/>
        </w:rPr>
        <w:t>,</w:t>
      </w:r>
      <w:r w:rsidRPr="00E70363">
        <w:rPr>
          <w:rFonts w:ascii="Arial" w:hAnsi="Arial" w:cs="Arial"/>
        </w:rPr>
        <w:t xml:space="preserve"> </w:t>
      </w:r>
      <w:r>
        <w:rPr>
          <w:rFonts w:ascii="Arial" w:hAnsi="Arial" w:cs="Arial"/>
        </w:rPr>
        <w:t xml:space="preserve">Pittsburgh, Pennsylvania, </w:t>
      </w:r>
      <w:r w:rsidRPr="00E70363">
        <w:rPr>
          <w:rFonts w:ascii="Arial" w:hAnsi="Arial" w:cs="Arial"/>
        </w:rPr>
        <w:t xml:space="preserve">December 2009. </w:t>
      </w:r>
    </w:p>
    <w:p w14:paraId="525925C7" w14:textId="77777777" w:rsidR="006F1430" w:rsidRDefault="006F1430" w:rsidP="701FF775">
      <w:pPr>
        <w:tabs>
          <w:tab w:val="left" w:pos="1440"/>
        </w:tabs>
        <w:spacing w:before="60" w:after="60"/>
        <w:ind w:left="1440" w:hanging="1440"/>
        <w:rPr>
          <w:rFonts w:ascii="Arial" w:hAnsi="Arial" w:cs="Arial"/>
        </w:rPr>
      </w:pPr>
      <w:r>
        <w:rPr>
          <w:rFonts w:ascii="Arial" w:hAnsi="Arial" w:cs="Arial"/>
        </w:rPr>
        <w:t>2010</w:t>
      </w:r>
      <w:r>
        <w:rPr>
          <w:rFonts w:ascii="Arial" w:hAnsi="Arial" w:cs="Arial"/>
        </w:rPr>
        <w:tab/>
      </w:r>
      <w:r w:rsidRPr="701FF775">
        <w:rPr>
          <w:rFonts w:ascii="Arial" w:hAnsi="Arial" w:cs="Arial"/>
          <w:b/>
          <w:bCs/>
        </w:rPr>
        <w:t>Moore CG</w:t>
      </w:r>
      <w:r w:rsidRPr="001B2C6E">
        <w:rPr>
          <w:rFonts w:ascii="Arial" w:hAnsi="Arial" w:cs="Arial"/>
        </w:rPr>
        <w:t xml:space="preserve">. </w:t>
      </w:r>
      <w:r>
        <w:rPr>
          <w:rFonts w:ascii="Arial" w:hAnsi="Arial" w:cs="Arial"/>
        </w:rPr>
        <w:t>“</w:t>
      </w:r>
      <w:r w:rsidRPr="00E70363">
        <w:rPr>
          <w:rFonts w:ascii="Arial" w:hAnsi="Arial" w:cs="Arial"/>
        </w:rPr>
        <w:t>Pilot and Exploratory Studies.</w:t>
      </w:r>
      <w:r>
        <w:rPr>
          <w:rFonts w:ascii="Arial" w:hAnsi="Arial" w:cs="Arial"/>
        </w:rPr>
        <w:t>”</w:t>
      </w:r>
      <w:r w:rsidRPr="00E70363">
        <w:rPr>
          <w:rFonts w:ascii="Arial" w:hAnsi="Arial" w:cs="Arial"/>
        </w:rPr>
        <w:t xml:space="preserve"> Department of Biostatistics, University of Pittsburgh</w:t>
      </w:r>
      <w:r>
        <w:rPr>
          <w:rFonts w:ascii="Arial" w:hAnsi="Arial" w:cs="Arial"/>
        </w:rPr>
        <w:t xml:space="preserve">, Pittsburgh, Pennsylvania, </w:t>
      </w:r>
      <w:r w:rsidRPr="00E70363">
        <w:rPr>
          <w:rFonts w:ascii="Arial" w:hAnsi="Arial" w:cs="Arial"/>
        </w:rPr>
        <w:t>March 2010.</w:t>
      </w:r>
    </w:p>
    <w:p w14:paraId="525925C8" w14:textId="77777777" w:rsidR="006F1430" w:rsidRDefault="006F1430" w:rsidP="701FF775">
      <w:pPr>
        <w:tabs>
          <w:tab w:val="left" w:pos="1440"/>
        </w:tabs>
        <w:spacing w:before="60" w:after="60"/>
        <w:ind w:left="1440" w:hanging="1440"/>
        <w:rPr>
          <w:rFonts w:ascii="Arial" w:hAnsi="Arial" w:cs="Arial"/>
        </w:rPr>
      </w:pPr>
      <w:r>
        <w:rPr>
          <w:rFonts w:ascii="Arial" w:hAnsi="Arial" w:cs="Arial"/>
        </w:rPr>
        <w:t>2010</w:t>
      </w:r>
      <w:r>
        <w:rPr>
          <w:rFonts w:ascii="Arial" w:hAnsi="Arial" w:cs="Arial"/>
        </w:rPr>
        <w:tab/>
      </w:r>
      <w:r w:rsidRPr="701FF775">
        <w:rPr>
          <w:rFonts w:ascii="Arial" w:hAnsi="Arial" w:cs="Arial"/>
          <w:b/>
          <w:bCs/>
        </w:rPr>
        <w:t>Moore CG</w:t>
      </w:r>
      <w:r w:rsidRPr="00E70363">
        <w:rPr>
          <w:rFonts w:ascii="Arial" w:hAnsi="Arial" w:cs="Arial"/>
        </w:rPr>
        <w:t xml:space="preserve">. </w:t>
      </w:r>
      <w:r>
        <w:rPr>
          <w:rFonts w:ascii="Arial" w:hAnsi="Arial" w:cs="Arial"/>
        </w:rPr>
        <w:t>“</w:t>
      </w:r>
      <w:r w:rsidRPr="00E70363">
        <w:rPr>
          <w:rFonts w:ascii="Arial" w:hAnsi="Arial" w:cs="Arial"/>
        </w:rPr>
        <w:t>Clinical Trial Designs and Issues</w:t>
      </w:r>
      <w:r>
        <w:rPr>
          <w:rFonts w:ascii="Arial" w:hAnsi="Arial" w:cs="Arial"/>
        </w:rPr>
        <w:t xml:space="preserve">.” </w:t>
      </w:r>
      <w:r w:rsidRPr="00E70363">
        <w:rPr>
          <w:rFonts w:ascii="Arial" w:hAnsi="Arial" w:cs="Arial"/>
        </w:rPr>
        <w:t xml:space="preserve">Claude D. Pepper Center Retreat, University of Pittsburgh, </w:t>
      </w:r>
      <w:r>
        <w:rPr>
          <w:rFonts w:ascii="Arial" w:hAnsi="Arial" w:cs="Arial"/>
        </w:rPr>
        <w:t xml:space="preserve">Pittsburgh, Pennsylvania, </w:t>
      </w:r>
      <w:r w:rsidRPr="00E70363">
        <w:rPr>
          <w:rFonts w:ascii="Arial" w:hAnsi="Arial" w:cs="Arial"/>
        </w:rPr>
        <w:t>April 2010.</w:t>
      </w:r>
    </w:p>
    <w:p w14:paraId="525925C9" w14:textId="77777777" w:rsidR="006F1430" w:rsidRPr="00D900EC" w:rsidRDefault="006F1430" w:rsidP="701FF775">
      <w:pPr>
        <w:tabs>
          <w:tab w:val="left" w:pos="1440"/>
        </w:tabs>
        <w:spacing w:before="60" w:after="60"/>
        <w:ind w:left="1440" w:hanging="1440"/>
        <w:rPr>
          <w:rFonts w:ascii="Arial" w:hAnsi="Arial" w:cs="Arial"/>
        </w:rPr>
      </w:pPr>
      <w:r w:rsidRPr="00D900EC">
        <w:rPr>
          <w:rFonts w:ascii="Arial" w:hAnsi="Arial" w:cs="Arial"/>
        </w:rPr>
        <w:t>2010</w:t>
      </w:r>
      <w:r w:rsidRPr="00D900EC">
        <w:rPr>
          <w:rFonts w:ascii="Arial" w:hAnsi="Arial" w:cs="Arial"/>
        </w:rPr>
        <w:tab/>
      </w:r>
      <w:r w:rsidRPr="701FF775">
        <w:rPr>
          <w:rFonts w:ascii="Arial" w:hAnsi="Arial" w:cs="Arial"/>
          <w:b/>
          <w:bCs/>
        </w:rPr>
        <w:t>Moore CG</w:t>
      </w:r>
      <w:r w:rsidRPr="00D900EC">
        <w:rPr>
          <w:rFonts w:ascii="Arial" w:hAnsi="Arial" w:cs="Arial"/>
        </w:rPr>
        <w:t>. “Working with a Biostatistician.” Biomedical Informatics Seminar, University of Pittsburgh, Pittsburgh, Pennsylvania, April 2010.</w:t>
      </w:r>
    </w:p>
    <w:p w14:paraId="525925CA" w14:textId="77777777" w:rsidR="006F1430" w:rsidRPr="00D900EC" w:rsidRDefault="006F1430" w:rsidP="701FF775">
      <w:pPr>
        <w:tabs>
          <w:tab w:val="left" w:pos="1440"/>
        </w:tabs>
        <w:spacing w:before="60" w:after="60"/>
        <w:ind w:left="1440" w:hanging="1440"/>
        <w:rPr>
          <w:rFonts w:ascii="Arial" w:hAnsi="Arial" w:cs="Arial"/>
        </w:rPr>
      </w:pPr>
      <w:r w:rsidRPr="00D900EC">
        <w:rPr>
          <w:rFonts w:ascii="Arial" w:hAnsi="Arial" w:cs="Arial"/>
        </w:rPr>
        <w:t>2010</w:t>
      </w:r>
      <w:r w:rsidRPr="00D900EC">
        <w:rPr>
          <w:rFonts w:ascii="Arial" w:hAnsi="Arial" w:cs="Arial"/>
        </w:rPr>
        <w:tab/>
      </w:r>
      <w:r w:rsidRPr="701FF775">
        <w:rPr>
          <w:rFonts w:ascii="Arial" w:hAnsi="Arial" w:cs="Arial"/>
          <w:b/>
          <w:bCs/>
        </w:rPr>
        <w:t>Moore CG</w:t>
      </w:r>
      <w:r w:rsidRPr="00D900EC">
        <w:rPr>
          <w:rFonts w:ascii="Arial" w:hAnsi="Arial" w:cs="Arial"/>
        </w:rPr>
        <w:t>. “Pilot and Exploratory Studies.” Starzl Transplantation Institute Special Seminar, University of Pittsburgh, Pittsburgh, Pennsylvania, May 2010.</w:t>
      </w:r>
    </w:p>
    <w:p w14:paraId="525925CB" w14:textId="77777777" w:rsidR="006F1430" w:rsidRPr="00D900EC" w:rsidRDefault="006F1430" w:rsidP="701FF775">
      <w:pPr>
        <w:tabs>
          <w:tab w:val="left" w:pos="1440"/>
        </w:tabs>
        <w:spacing w:before="60" w:after="60"/>
        <w:ind w:left="1440" w:hanging="1440"/>
        <w:rPr>
          <w:rFonts w:ascii="Arial" w:hAnsi="Arial" w:cs="Arial"/>
        </w:rPr>
      </w:pPr>
      <w:r w:rsidRPr="00D900EC">
        <w:rPr>
          <w:rFonts w:ascii="Arial" w:hAnsi="Arial" w:cs="Arial"/>
        </w:rPr>
        <w:t>2011</w:t>
      </w:r>
      <w:r w:rsidRPr="00D900EC">
        <w:rPr>
          <w:rFonts w:ascii="Arial" w:hAnsi="Arial" w:cs="Arial"/>
        </w:rPr>
        <w:tab/>
      </w:r>
      <w:r w:rsidRPr="701FF775">
        <w:rPr>
          <w:rFonts w:ascii="Arial" w:hAnsi="Arial" w:cs="Arial"/>
          <w:b/>
          <w:bCs/>
        </w:rPr>
        <w:t>Moore CG</w:t>
      </w:r>
      <w:r w:rsidRPr="00D900EC">
        <w:rPr>
          <w:rFonts w:ascii="Arial" w:hAnsi="Arial" w:cs="Arial"/>
        </w:rPr>
        <w:t>. “Pilot Clinical Trials and Adaptive Designs.” CLRES 2520, Institute for Clinical Research Education, University of Pittsburgh, Pittsburgh, Pennsylvania, March 2011.</w:t>
      </w:r>
    </w:p>
    <w:p w14:paraId="525925CC" w14:textId="77777777" w:rsidR="006F1430" w:rsidRPr="00D900EC" w:rsidRDefault="006F1430" w:rsidP="701FF775">
      <w:pPr>
        <w:tabs>
          <w:tab w:val="left" w:pos="1440"/>
        </w:tabs>
        <w:spacing w:before="60" w:after="60"/>
        <w:ind w:left="1440" w:hanging="1440"/>
        <w:rPr>
          <w:rFonts w:ascii="Arial" w:hAnsi="Arial" w:cs="Arial"/>
        </w:rPr>
      </w:pPr>
      <w:r w:rsidRPr="00D900EC">
        <w:rPr>
          <w:rFonts w:ascii="Arial" w:hAnsi="Arial" w:cs="Arial"/>
        </w:rPr>
        <w:t>2011</w:t>
      </w:r>
      <w:r w:rsidRPr="00D900EC">
        <w:rPr>
          <w:rFonts w:ascii="Arial" w:hAnsi="Arial" w:cs="Arial"/>
        </w:rPr>
        <w:tab/>
      </w:r>
      <w:r w:rsidRPr="701FF775">
        <w:rPr>
          <w:rFonts w:ascii="Arial" w:hAnsi="Arial" w:cs="Arial"/>
          <w:b/>
          <w:bCs/>
        </w:rPr>
        <w:t>Moore CG</w:t>
      </w:r>
      <w:r w:rsidRPr="00D900EC">
        <w:rPr>
          <w:rFonts w:ascii="Arial" w:hAnsi="Arial" w:cs="Arial"/>
        </w:rPr>
        <w:t xml:space="preserve">. “Working with a Biostatistician.” CLRES 2071, Institute for Clinical Research Education, University of Pittsburgh, Pittsburgh, Pennsylvania, December 2011. </w:t>
      </w:r>
    </w:p>
    <w:p w14:paraId="525925CD" w14:textId="77777777" w:rsidR="006F1430" w:rsidRPr="00530A78" w:rsidRDefault="006F1430" w:rsidP="701FF775">
      <w:pPr>
        <w:tabs>
          <w:tab w:val="left" w:pos="1440"/>
        </w:tabs>
        <w:spacing w:before="60" w:after="60"/>
        <w:ind w:left="1440" w:hanging="1440"/>
        <w:rPr>
          <w:rFonts w:ascii="Arial" w:hAnsi="Arial" w:cs="Arial"/>
        </w:rPr>
      </w:pPr>
      <w:r w:rsidRPr="00D900EC">
        <w:rPr>
          <w:rFonts w:ascii="Arial" w:hAnsi="Arial" w:cs="Arial"/>
        </w:rPr>
        <w:t>2012</w:t>
      </w:r>
      <w:r w:rsidRPr="00D900EC">
        <w:rPr>
          <w:rFonts w:ascii="Arial" w:hAnsi="Arial" w:cs="Arial"/>
        </w:rPr>
        <w:tab/>
      </w:r>
      <w:r w:rsidRPr="701FF775">
        <w:rPr>
          <w:rFonts w:ascii="Arial" w:hAnsi="Arial" w:cs="Arial"/>
          <w:b/>
          <w:bCs/>
        </w:rPr>
        <w:t>Moore CG</w:t>
      </w:r>
      <w:r w:rsidRPr="00D900EC">
        <w:rPr>
          <w:rFonts w:ascii="Arial" w:hAnsi="Arial" w:cs="Arial"/>
        </w:rPr>
        <w:t>. “Introduction to Phase III Clinical Trials.” Hematol</w:t>
      </w:r>
      <w:r w:rsidRPr="00530A78">
        <w:rPr>
          <w:rFonts w:ascii="Arial" w:hAnsi="Arial" w:cs="Arial"/>
        </w:rPr>
        <w:t>ogy/Oncology Fellows Lecture Series, University of Pittsburgh, Pittsburgh, Pennsylvania, February 2012.</w:t>
      </w:r>
    </w:p>
    <w:p w14:paraId="525925CE" w14:textId="77777777" w:rsidR="006F1430" w:rsidRDefault="006F1430" w:rsidP="701FF775">
      <w:pPr>
        <w:tabs>
          <w:tab w:val="left" w:pos="1440"/>
        </w:tabs>
        <w:spacing w:before="60" w:after="60"/>
        <w:ind w:left="1440" w:hanging="1440"/>
        <w:rPr>
          <w:rFonts w:ascii="Arial" w:hAnsi="Arial" w:cs="Arial"/>
        </w:rPr>
      </w:pPr>
      <w:r w:rsidRPr="00530A78">
        <w:rPr>
          <w:rFonts w:ascii="Arial" w:hAnsi="Arial" w:cs="Arial"/>
        </w:rPr>
        <w:t>2012</w:t>
      </w:r>
      <w:r w:rsidRPr="00530A78">
        <w:rPr>
          <w:rFonts w:ascii="Arial" w:hAnsi="Arial" w:cs="Arial"/>
        </w:rPr>
        <w:tab/>
      </w:r>
      <w:r w:rsidRPr="701FF775">
        <w:rPr>
          <w:rFonts w:ascii="Arial" w:hAnsi="Arial" w:cs="Arial"/>
          <w:b/>
          <w:bCs/>
        </w:rPr>
        <w:t>Moore CG</w:t>
      </w:r>
      <w:r w:rsidRPr="00530A78">
        <w:rPr>
          <w:rFonts w:ascii="Arial" w:hAnsi="Arial" w:cs="Arial"/>
        </w:rPr>
        <w:t>. “Clinical Trials and Design Tribulations.” Tuesday Seminar Series, Center for Research on Health Care, University of Pittsburgh, Pittsburgh, Pennsylvania, March 2012.</w:t>
      </w:r>
    </w:p>
    <w:p w14:paraId="525925CF" w14:textId="77777777" w:rsidR="00AC7F7F" w:rsidRPr="00530A78" w:rsidRDefault="00AC7F7F" w:rsidP="701FF775">
      <w:pPr>
        <w:tabs>
          <w:tab w:val="left" w:pos="1440"/>
        </w:tabs>
        <w:spacing w:before="60" w:after="60"/>
        <w:ind w:left="1440" w:hanging="1440"/>
        <w:rPr>
          <w:rFonts w:ascii="Arial" w:hAnsi="Arial" w:cs="Arial"/>
        </w:rPr>
      </w:pPr>
      <w:r w:rsidRPr="00D900EC">
        <w:rPr>
          <w:rFonts w:ascii="Arial" w:hAnsi="Arial" w:cs="Arial"/>
        </w:rPr>
        <w:t>2012</w:t>
      </w:r>
      <w:r w:rsidRPr="00D900EC">
        <w:rPr>
          <w:rFonts w:ascii="Arial" w:hAnsi="Arial" w:cs="Arial"/>
        </w:rPr>
        <w:tab/>
      </w:r>
      <w:r w:rsidRPr="701FF775">
        <w:rPr>
          <w:rFonts w:ascii="Arial" w:hAnsi="Arial" w:cs="Arial"/>
          <w:b/>
          <w:bCs/>
        </w:rPr>
        <w:t>Moore CG</w:t>
      </w:r>
      <w:r w:rsidRPr="00D900EC">
        <w:rPr>
          <w:rFonts w:ascii="Arial" w:hAnsi="Arial" w:cs="Arial"/>
        </w:rPr>
        <w:t xml:space="preserve">. “Introduction to </w:t>
      </w:r>
      <w:r>
        <w:rPr>
          <w:rFonts w:ascii="Arial" w:hAnsi="Arial" w:cs="Arial"/>
        </w:rPr>
        <w:t>Biostatistics</w:t>
      </w:r>
      <w:r w:rsidRPr="00D900EC">
        <w:rPr>
          <w:rFonts w:ascii="Arial" w:hAnsi="Arial" w:cs="Arial"/>
        </w:rPr>
        <w:t>.” Hematol</w:t>
      </w:r>
      <w:r w:rsidRPr="00530A78">
        <w:rPr>
          <w:rFonts w:ascii="Arial" w:hAnsi="Arial" w:cs="Arial"/>
        </w:rPr>
        <w:t xml:space="preserve">ogy/Oncology Fellows Lecture Series, University of Pittsburgh, Pittsburgh, Pennsylvania, </w:t>
      </w:r>
      <w:r>
        <w:rPr>
          <w:rFonts w:ascii="Arial" w:hAnsi="Arial" w:cs="Arial"/>
        </w:rPr>
        <w:t>August</w:t>
      </w:r>
      <w:r w:rsidRPr="00530A78">
        <w:rPr>
          <w:rFonts w:ascii="Arial" w:hAnsi="Arial" w:cs="Arial"/>
        </w:rPr>
        <w:t xml:space="preserve"> 2012.</w:t>
      </w:r>
    </w:p>
    <w:p w14:paraId="525925D0" w14:textId="77777777" w:rsidR="00AC7F7F" w:rsidRDefault="00AC7F7F" w:rsidP="701FF775">
      <w:pPr>
        <w:tabs>
          <w:tab w:val="left" w:pos="1440"/>
        </w:tabs>
        <w:spacing w:before="60" w:after="60"/>
        <w:ind w:left="1440" w:hanging="1440"/>
        <w:rPr>
          <w:rFonts w:ascii="Arial" w:hAnsi="Arial" w:cs="Arial"/>
        </w:rPr>
      </w:pPr>
      <w:r w:rsidRPr="00530A78">
        <w:rPr>
          <w:rFonts w:ascii="Arial" w:hAnsi="Arial" w:cs="Arial"/>
        </w:rPr>
        <w:t>2012</w:t>
      </w:r>
      <w:r w:rsidRPr="00530A78">
        <w:rPr>
          <w:rFonts w:ascii="Arial" w:hAnsi="Arial" w:cs="Arial"/>
        </w:rPr>
        <w:tab/>
      </w:r>
      <w:r w:rsidRPr="701FF775">
        <w:rPr>
          <w:rFonts w:ascii="Arial" w:hAnsi="Arial" w:cs="Arial"/>
          <w:b/>
          <w:bCs/>
        </w:rPr>
        <w:t>Moore CG</w:t>
      </w:r>
      <w:r w:rsidRPr="00530A78">
        <w:rPr>
          <w:rFonts w:ascii="Arial" w:hAnsi="Arial" w:cs="Arial"/>
        </w:rPr>
        <w:t xml:space="preserve">. “Clinical Trials and Design Tribulations.” </w:t>
      </w:r>
      <w:r>
        <w:rPr>
          <w:rFonts w:ascii="Arial" w:hAnsi="Arial" w:cs="Arial"/>
        </w:rPr>
        <w:t>K12</w:t>
      </w:r>
      <w:r w:rsidRPr="00530A78">
        <w:rPr>
          <w:rFonts w:ascii="Arial" w:hAnsi="Arial" w:cs="Arial"/>
        </w:rPr>
        <w:t xml:space="preserve"> Seminar Series, </w:t>
      </w:r>
      <w:r>
        <w:rPr>
          <w:rFonts w:ascii="Arial" w:hAnsi="Arial" w:cs="Arial"/>
        </w:rPr>
        <w:t>Department of Emergency Medicine</w:t>
      </w:r>
      <w:r w:rsidRPr="00530A78">
        <w:rPr>
          <w:rFonts w:ascii="Arial" w:hAnsi="Arial" w:cs="Arial"/>
        </w:rPr>
        <w:t xml:space="preserve">, University of Pittsburgh, Pittsburgh, Pennsylvania, </w:t>
      </w:r>
      <w:r>
        <w:rPr>
          <w:rFonts w:ascii="Arial" w:hAnsi="Arial" w:cs="Arial"/>
        </w:rPr>
        <w:t>August</w:t>
      </w:r>
      <w:r w:rsidRPr="00530A78">
        <w:rPr>
          <w:rFonts w:ascii="Arial" w:hAnsi="Arial" w:cs="Arial"/>
        </w:rPr>
        <w:t xml:space="preserve"> 2012.</w:t>
      </w:r>
    </w:p>
    <w:p w14:paraId="525925D1" w14:textId="77777777" w:rsidR="00E276CA" w:rsidRDefault="00E276CA" w:rsidP="701FF775">
      <w:pPr>
        <w:tabs>
          <w:tab w:val="left" w:pos="1440"/>
        </w:tabs>
        <w:spacing w:before="60" w:after="60"/>
        <w:ind w:left="1440" w:hanging="1440"/>
        <w:rPr>
          <w:rFonts w:ascii="Arial" w:hAnsi="Arial" w:cs="Arial"/>
        </w:rPr>
      </w:pPr>
      <w:r w:rsidRPr="00530A78">
        <w:rPr>
          <w:rFonts w:ascii="Arial" w:hAnsi="Arial" w:cs="Arial"/>
        </w:rPr>
        <w:t>201</w:t>
      </w:r>
      <w:r>
        <w:rPr>
          <w:rFonts w:ascii="Arial" w:hAnsi="Arial" w:cs="Arial"/>
        </w:rPr>
        <w:t>3</w:t>
      </w:r>
      <w:r w:rsidRPr="00530A78">
        <w:rPr>
          <w:rFonts w:ascii="Arial" w:hAnsi="Arial" w:cs="Arial"/>
        </w:rPr>
        <w:tab/>
      </w:r>
      <w:r w:rsidRPr="701FF775">
        <w:rPr>
          <w:rFonts w:ascii="Arial" w:hAnsi="Arial" w:cs="Arial"/>
          <w:b/>
          <w:bCs/>
        </w:rPr>
        <w:t>Moore CG</w:t>
      </w:r>
      <w:r w:rsidRPr="00530A78">
        <w:rPr>
          <w:rFonts w:ascii="Arial" w:hAnsi="Arial" w:cs="Arial"/>
        </w:rPr>
        <w:t>. “</w:t>
      </w:r>
      <w:r>
        <w:rPr>
          <w:rFonts w:ascii="Arial" w:hAnsi="Arial" w:cs="Arial"/>
        </w:rPr>
        <w:t xml:space="preserve">Planning Pilot Studies and Cool </w:t>
      </w:r>
      <w:r w:rsidRPr="00530A78">
        <w:rPr>
          <w:rFonts w:ascii="Arial" w:hAnsi="Arial" w:cs="Arial"/>
        </w:rPr>
        <w:t>Clinical Trial</w:t>
      </w:r>
      <w:r>
        <w:rPr>
          <w:rFonts w:ascii="Arial" w:hAnsi="Arial" w:cs="Arial"/>
        </w:rPr>
        <w:t xml:space="preserve"> </w:t>
      </w:r>
      <w:r w:rsidRPr="00530A78">
        <w:rPr>
          <w:rFonts w:ascii="Arial" w:hAnsi="Arial" w:cs="Arial"/>
        </w:rPr>
        <w:t>Design</w:t>
      </w:r>
      <w:r>
        <w:rPr>
          <w:rFonts w:ascii="Arial" w:hAnsi="Arial" w:cs="Arial"/>
        </w:rPr>
        <w:t>s</w:t>
      </w:r>
      <w:r w:rsidRPr="00530A78">
        <w:rPr>
          <w:rFonts w:ascii="Arial" w:hAnsi="Arial" w:cs="Arial"/>
        </w:rPr>
        <w:t xml:space="preserve">” </w:t>
      </w:r>
      <w:r>
        <w:rPr>
          <w:rFonts w:ascii="Arial" w:hAnsi="Arial" w:cs="Arial"/>
        </w:rPr>
        <w:t>BIOS 208, Department of Biostatistics</w:t>
      </w:r>
      <w:r w:rsidRPr="00530A78">
        <w:rPr>
          <w:rFonts w:ascii="Arial" w:hAnsi="Arial" w:cs="Arial"/>
        </w:rPr>
        <w:t xml:space="preserve">, University of Pittsburgh, Pittsburgh, Pennsylvania, </w:t>
      </w:r>
      <w:r>
        <w:rPr>
          <w:rFonts w:ascii="Arial" w:hAnsi="Arial" w:cs="Arial"/>
        </w:rPr>
        <w:t>September 2013</w:t>
      </w:r>
      <w:r w:rsidRPr="00530A78">
        <w:rPr>
          <w:rFonts w:ascii="Arial" w:hAnsi="Arial" w:cs="Arial"/>
        </w:rPr>
        <w:t>.</w:t>
      </w:r>
    </w:p>
    <w:p w14:paraId="525925D2" w14:textId="77777777" w:rsidR="00E276CA" w:rsidRDefault="00E276CA" w:rsidP="701FF775">
      <w:pPr>
        <w:tabs>
          <w:tab w:val="left" w:pos="1440"/>
        </w:tabs>
        <w:spacing w:before="60" w:after="60"/>
        <w:ind w:left="1440" w:hanging="1440"/>
        <w:rPr>
          <w:rFonts w:ascii="Arial" w:hAnsi="Arial" w:cs="Arial"/>
        </w:rPr>
      </w:pPr>
      <w:r>
        <w:rPr>
          <w:rFonts w:ascii="Arial" w:hAnsi="Arial" w:cs="Arial"/>
        </w:rPr>
        <w:t>2013</w:t>
      </w:r>
      <w:r>
        <w:rPr>
          <w:rFonts w:ascii="Arial" w:hAnsi="Arial" w:cs="Arial"/>
        </w:rPr>
        <w:tab/>
      </w:r>
      <w:r w:rsidRPr="701FF775">
        <w:rPr>
          <w:rFonts w:ascii="Arial" w:hAnsi="Arial" w:cs="Arial"/>
          <w:b/>
          <w:bCs/>
        </w:rPr>
        <w:t>Moore CG</w:t>
      </w:r>
      <w:r w:rsidRPr="001B2C6E">
        <w:rPr>
          <w:rFonts w:ascii="Arial" w:hAnsi="Arial" w:cs="Arial"/>
        </w:rPr>
        <w:t xml:space="preserve">. </w:t>
      </w:r>
      <w:r>
        <w:rPr>
          <w:rFonts w:ascii="Arial" w:hAnsi="Arial" w:cs="Arial"/>
        </w:rPr>
        <w:t>“</w:t>
      </w:r>
      <w:r w:rsidR="00914198">
        <w:rPr>
          <w:rFonts w:ascii="Arial" w:hAnsi="Arial" w:cs="Arial"/>
        </w:rPr>
        <w:t>Randomization and Blinding in Clinical Trials</w:t>
      </w:r>
      <w:r w:rsidRPr="00E70363">
        <w:rPr>
          <w:rFonts w:ascii="Arial" w:hAnsi="Arial" w:cs="Arial"/>
        </w:rPr>
        <w:t>.</w:t>
      </w:r>
      <w:r>
        <w:rPr>
          <w:rFonts w:ascii="Arial" w:hAnsi="Arial" w:cs="Arial"/>
        </w:rPr>
        <w:t>”</w:t>
      </w:r>
      <w:r w:rsidRPr="00E70363">
        <w:rPr>
          <w:rFonts w:ascii="Arial" w:hAnsi="Arial" w:cs="Arial"/>
        </w:rPr>
        <w:t xml:space="preserve"> </w:t>
      </w:r>
      <w:r w:rsidR="00914198">
        <w:rPr>
          <w:rFonts w:ascii="Arial" w:hAnsi="Arial" w:cs="Arial"/>
        </w:rPr>
        <w:t>NEXT-UP</w:t>
      </w:r>
      <w:r>
        <w:rPr>
          <w:rFonts w:ascii="Arial" w:hAnsi="Arial" w:cs="Arial"/>
        </w:rPr>
        <w:t xml:space="preserve">, </w:t>
      </w:r>
      <w:r w:rsidR="00914198">
        <w:rPr>
          <w:rFonts w:ascii="Arial" w:hAnsi="Arial" w:cs="Arial"/>
        </w:rPr>
        <w:t xml:space="preserve">Neurology Fellows’ Research Seminar Series, </w:t>
      </w:r>
      <w:r w:rsidRPr="00E70363">
        <w:rPr>
          <w:rFonts w:ascii="Arial" w:hAnsi="Arial" w:cs="Arial"/>
        </w:rPr>
        <w:t>University of Pittsburgh</w:t>
      </w:r>
      <w:r>
        <w:rPr>
          <w:rFonts w:ascii="Arial" w:hAnsi="Arial" w:cs="Arial"/>
        </w:rPr>
        <w:t xml:space="preserve">, Pittsburgh, Pennsylvania, </w:t>
      </w:r>
      <w:r w:rsidR="00914198">
        <w:rPr>
          <w:rFonts w:ascii="Arial" w:hAnsi="Arial" w:cs="Arial"/>
        </w:rPr>
        <w:t>November</w:t>
      </w:r>
      <w:r>
        <w:rPr>
          <w:rFonts w:ascii="Arial" w:hAnsi="Arial" w:cs="Arial"/>
        </w:rPr>
        <w:t xml:space="preserve"> 2013</w:t>
      </w:r>
      <w:r w:rsidRPr="00E70363">
        <w:rPr>
          <w:rFonts w:ascii="Arial" w:hAnsi="Arial" w:cs="Arial"/>
        </w:rPr>
        <w:t>.</w:t>
      </w:r>
    </w:p>
    <w:p w14:paraId="525925D3" w14:textId="77777777" w:rsidR="00914198" w:rsidRDefault="00914198" w:rsidP="701FF775">
      <w:pPr>
        <w:tabs>
          <w:tab w:val="left" w:pos="1440"/>
        </w:tabs>
        <w:spacing w:before="60" w:after="60"/>
        <w:ind w:left="1440" w:hanging="1440"/>
        <w:rPr>
          <w:rFonts w:ascii="Arial" w:hAnsi="Arial" w:cs="Arial"/>
        </w:rPr>
      </w:pPr>
      <w:r>
        <w:rPr>
          <w:rFonts w:ascii="Arial" w:hAnsi="Arial" w:cs="Arial"/>
        </w:rPr>
        <w:t>2013</w:t>
      </w:r>
      <w:r>
        <w:rPr>
          <w:rFonts w:ascii="Arial" w:hAnsi="Arial" w:cs="Arial"/>
        </w:rPr>
        <w:tab/>
      </w:r>
      <w:r w:rsidRPr="701FF775">
        <w:rPr>
          <w:rFonts w:ascii="Arial" w:hAnsi="Arial" w:cs="Arial"/>
          <w:b/>
          <w:bCs/>
        </w:rPr>
        <w:t>Moore CG</w:t>
      </w:r>
      <w:r w:rsidRPr="001B2C6E">
        <w:rPr>
          <w:rFonts w:ascii="Arial" w:hAnsi="Arial" w:cs="Arial"/>
        </w:rPr>
        <w:t xml:space="preserve">. </w:t>
      </w:r>
      <w:r>
        <w:rPr>
          <w:rFonts w:ascii="Arial" w:hAnsi="Arial" w:cs="Arial"/>
        </w:rPr>
        <w:t>“</w:t>
      </w:r>
      <w:r w:rsidRPr="00E70363">
        <w:rPr>
          <w:rFonts w:ascii="Arial" w:hAnsi="Arial" w:cs="Arial"/>
        </w:rPr>
        <w:t>Pilot Studies</w:t>
      </w:r>
      <w:r>
        <w:rPr>
          <w:rFonts w:ascii="Arial" w:hAnsi="Arial" w:cs="Arial"/>
        </w:rPr>
        <w:t xml:space="preserve"> in Clinical and Translational Science</w:t>
      </w:r>
      <w:r w:rsidRPr="00E70363">
        <w:rPr>
          <w:rFonts w:ascii="Arial" w:hAnsi="Arial" w:cs="Arial"/>
        </w:rPr>
        <w:t>.</w:t>
      </w:r>
      <w:r>
        <w:rPr>
          <w:rFonts w:ascii="Arial" w:hAnsi="Arial" w:cs="Arial"/>
        </w:rPr>
        <w:t>”</w:t>
      </w:r>
      <w:r w:rsidRPr="00E70363">
        <w:rPr>
          <w:rFonts w:ascii="Arial" w:hAnsi="Arial" w:cs="Arial"/>
        </w:rPr>
        <w:t xml:space="preserve"> </w:t>
      </w:r>
      <w:r>
        <w:rPr>
          <w:rFonts w:ascii="Arial" w:hAnsi="Arial" w:cs="Arial"/>
        </w:rPr>
        <w:t>Multidisciplinary KL2,</w:t>
      </w:r>
      <w:r w:rsidRPr="00E70363">
        <w:rPr>
          <w:rFonts w:ascii="Arial" w:hAnsi="Arial" w:cs="Arial"/>
        </w:rPr>
        <w:t xml:space="preserve"> </w:t>
      </w:r>
      <w:r>
        <w:rPr>
          <w:rFonts w:ascii="Arial" w:hAnsi="Arial" w:cs="Arial"/>
        </w:rPr>
        <w:t xml:space="preserve">Institute for Clinical Research Education, </w:t>
      </w:r>
      <w:r w:rsidRPr="00E70363">
        <w:rPr>
          <w:rFonts w:ascii="Arial" w:hAnsi="Arial" w:cs="Arial"/>
        </w:rPr>
        <w:t>University of Pittsburgh</w:t>
      </w:r>
      <w:r>
        <w:rPr>
          <w:rFonts w:ascii="Arial" w:hAnsi="Arial" w:cs="Arial"/>
        </w:rPr>
        <w:t>, Pittsburgh, Pennsylvania, September 2013</w:t>
      </w:r>
      <w:r w:rsidRPr="00E70363">
        <w:rPr>
          <w:rFonts w:ascii="Arial" w:hAnsi="Arial" w:cs="Arial"/>
        </w:rPr>
        <w:t>.</w:t>
      </w:r>
    </w:p>
    <w:p w14:paraId="525925D4" w14:textId="77777777" w:rsidR="00F44014" w:rsidRDefault="00F44014" w:rsidP="701FF775">
      <w:pPr>
        <w:tabs>
          <w:tab w:val="left" w:pos="1440"/>
        </w:tabs>
        <w:spacing w:before="60" w:after="60"/>
        <w:ind w:left="1440" w:hanging="1440"/>
        <w:rPr>
          <w:rFonts w:ascii="Arial" w:hAnsi="Arial" w:cs="Arial"/>
        </w:rPr>
      </w:pPr>
      <w:r>
        <w:rPr>
          <w:rFonts w:ascii="Arial" w:hAnsi="Arial" w:cs="Arial"/>
        </w:rPr>
        <w:t>2013</w:t>
      </w:r>
      <w:r>
        <w:rPr>
          <w:rFonts w:ascii="Arial" w:hAnsi="Arial" w:cs="Arial"/>
        </w:rPr>
        <w:tab/>
      </w:r>
      <w:r w:rsidRPr="701FF775">
        <w:rPr>
          <w:rFonts w:ascii="Arial" w:hAnsi="Arial" w:cs="Arial"/>
          <w:b/>
          <w:bCs/>
        </w:rPr>
        <w:t>Moore CG</w:t>
      </w:r>
      <w:r w:rsidRPr="001B2C6E">
        <w:rPr>
          <w:rFonts w:ascii="Arial" w:hAnsi="Arial" w:cs="Arial"/>
        </w:rPr>
        <w:t xml:space="preserve">. </w:t>
      </w:r>
      <w:r>
        <w:rPr>
          <w:rFonts w:ascii="Arial" w:hAnsi="Arial" w:cs="Arial"/>
        </w:rPr>
        <w:t xml:space="preserve">“Working with a Biostatistician and </w:t>
      </w:r>
      <w:r w:rsidRPr="00E70363">
        <w:rPr>
          <w:rFonts w:ascii="Arial" w:hAnsi="Arial" w:cs="Arial"/>
        </w:rPr>
        <w:t>Pilot Studies</w:t>
      </w:r>
      <w:r>
        <w:rPr>
          <w:rFonts w:ascii="Arial" w:hAnsi="Arial" w:cs="Arial"/>
        </w:rPr>
        <w:t xml:space="preserve"> in Clinical and Translational Science</w:t>
      </w:r>
      <w:r w:rsidRPr="00E70363">
        <w:rPr>
          <w:rFonts w:ascii="Arial" w:hAnsi="Arial" w:cs="Arial"/>
        </w:rPr>
        <w:t>.</w:t>
      </w:r>
      <w:r>
        <w:rPr>
          <w:rFonts w:ascii="Arial" w:hAnsi="Arial" w:cs="Arial"/>
        </w:rPr>
        <w:t>”</w:t>
      </w:r>
      <w:r w:rsidRPr="00E70363">
        <w:rPr>
          <w:rFonts w:ascii="Arial" w:hAnsi="Arial" w:cs="Arial"/>
        </w:rPr>
        <w:t xml:space="preserve"> </w:t>
      </w:r>
      <w:r>
        <w:rPr>
          <w:rFonts w:ascii="Arial" w:hAnsi="Arial" w:cs="Arial"/>
        </w:rPr>
        <w:t>Pediatric Critical Care Medicine, Fellows’ Seminar Series,</w:t>
      </w:r>
      <w:r w:rsidRPr="00E70363">
        <w:rPr>
          <w:rFonts w:ascii="Arial" w:hAnsi="Arial" w:cs="Arial"/>
        </w:rPr>
        <w:t xml:space="preserve"> </w:t>
      </w:r>
      <w:r>
        <w:rPr>
          <w:rFonts w:ascii="Arial" w:hAnsi="Arial" w:cs="Arial"/>
        </w:rPr>
        <w:t xml:space="preserve">UPMC Children’s Hospital, </w:t>
      </w:r>
      <w:r w:rsidRPr="00E70363">
        <w:rPr>
          <w:rFonts w:ascii="Arial" w:hAnsi="Arial" w:cs="Arial"/>
        </w:rPr>
        <w:t>University of Pittsburgh</w:t>
      </w:r>
      <w:r>
        <w:rPr>
          <w:rFonts w:ascii="Arial" w:hAnsi="Arial" w:cs="Arial"/>
        </w:rPr>
        <w:t>, Pittsburgh, Pennsylvania, December 2013</w:t>
      </w:r>
      <w:r w:rsidRPr="00E70363">
        <w:rPr>
          <w:rFonts w:ascii="Arial" w:hAnsi="Arial" w:cs="Arial"/>
        </w:rPr>
        <w:t>.</w:t>
      </w:r>
    </w:p>
    <w:p w14:paraId="525925D5" w14:textId="77777777" w:rsidR="00F44014" w:rsidRDefault="00F44014" w:rsidP="701FF775">
      <w:pPr>
        <w:tabs>
          <w:tab w:val="left" w:pos="1440"/>
        </w:tabs>
        <w:spacing w:before="60" w:after="60"/>
        <w:ind w:left="1440" w:hanging="1440"/>
        <w:rPr>
          <w:rFonts w:ascii="Arial" w:hAnsi="Arial" w:cs="Arial"/>
        </w:rPr>
      </w:pPr>
      <w:r>
        <w:rPr>
          <w:rFonts w:ascii="Arial" w:hAnsi="Arial" w:cs="Arial"/>
        </w:rPr>
        <w:t>2013</w:t>
      </w:r>
      <w:r>
        <w:rPr>
          <w:rFonts w:ascii="Arial" w:hAnsi="Arial" w:cs="Arial"/>
        </w:rPr>
        <w:tab/>
      </w:r>
      <w:r w:rsidRPr="701FF775">
        <w:rPr>
          <w:rFonts w:ascii="Arial" w:hAnsi="Arial" w:cs="Arial"/>
          <w:b/>
          <w:bCs/>
        </w:rPr>
        <w:t>Moore CG</w:t>
      </w:r>
      <w:r w:rsidRPr="001B2C6E">
        <w:rPr>
          <w:rFonts w:ascii="Arial" w:hAnsi="Arial" w:cs="Arial"/>
        </w:rPr>
        <w:t xml:space="preserve">. </w:t>
      </w:r>
      <w:r>
        <w:rPr>
          <w:rFonts w:ascii="Arial" w:hAnsi="Arial" w:cs="Arial"/>
        </w:rPr>
        <w:t>“Adaptive Clinical Trials</w:t>
      </w:r>
      <w:r w:rsidRPr="00E70363">
        <w:rPr>
          <w:rFonts w:ascii="Arial" w:hAnsi="Arial" w:cs="Arial"/>
        </w:rPr>
        <w:t>.</w:t>
      </w:r>
      <w:r>
        <w:rPr>
          <w:rFonts w:ascii="Arial" w:hAnsi="Arial" w:cs="Arial"/>
        </w:rPr>
        <w:t>”</w:t>
      </w:r>
      <w:r w:rsidRPr="00E70363">
        <w:rPr>
          <w:rFonts w:ascii="Arial" w:hAnsi="Arial" w:cs="Arial"/>
        </w:rPr>
        <w:t xml:space="preserve"> </w:t>
      </w:r>
      <w:r>
        <w:rPr>
          <w:rFonts w:ascii="Arial" w:hAnsi="Arial" w:cs="Arial"/>
        </w:rPr>
        <w:t xml:space="preserve">Center for Research on Health Care, Seminar Series, </w:t>
      </w:r>
      <w:r w:rsidRPr="00E70363">
        <w:rPr>
          <w:rFonts w:ascii="Arial" w:hAnsi="Arial" w:cs="Arial"/>
        </w:rPr>
        <w:t>University of Pittsburgh</w:t>
      </w:r>
      <w:r>
        <w:rPr>
          <w:rFonts w:ascii="Arial" w:hAnsi="Arial" w:cs="Arial"/>
        </w:rPr>
        <w:t>, Pittsburgh, Pennsylvania, December 2013</w:t>
      </w:r>
      <w:r w:rsidRPr="00E70363">
        <w:rPr>
          <w:rFonts w:ascii="Arial" w:hAnsi="Arial" w:cs="Arial"/>
        </w:rPr>
        <w:t>.</w:t>
      </w:r>
    </w:p>
    <w:p w14:paraId="525925D6" w14:textId="77777777" w:rsidR="008C1E31" w:rsidRDefault="008C1E31" w:rsidP="701FF775">
      <w:pPr>
        <w:tabs>
          <w:tab w:val="left" w:pos="1440"/>
        </w:tabs>
        <w:spacing w:before="60" w:after="60"/>
        <w:ind w:left="1440" w:hanging="1440"/>
        <w:rPr>
          <w:rFonts w:ascii="Arial" w:hAnsi="Arial" w:cs="Arial"/>
        </w:rPr>
      </w:pPr>
      <w:r>
        <w:rPr>
          <w:rFonts w:ascii="Arial" w:hAnsi="Arial" w:cs="Arial"/>
        </w:rPr>
        <w:t>2013</w:t>
      </w:r>
      <w:r>
        <w:rPr>
          <w:rFonts w:ascii="Arial" w:hAnsi="Arial" w:cs="Arial"/>
        </w:rPr>
        <w:tab/>
      </w:r>
      <w:r w:rsidRPr="701FF775">
        <w:rPr>
          <w:rFonts w:ascii="Arial" w:hAnsi="Arial" w:cs="Arial"/>
          <w:b/>
          <w:bCs/>
        </w:rPr>
        <w:t>Moore CG</w:t>
      </w:r>
      <w:r w:rsidRPr="001B2C6E">
        <w:rPr>
          <w:rFonts w:ascii="Arial" w:hAnsi="Arial" w:cs="Arial"/>
        </w:rPr>
        <w:t xml:space="preserve">. </w:t>
      </w:r>
      <w:r>
        <w:rPr>
          <w:rFonts w:ascii="Arial" w:hAnsi="Arial" w:cs="Arial"/>
        </w:rPr>
        <w:t>“Biostatistics</w:t>
      </w:r>
      <w:r w:rsidR="00721E74">
        <w:rPr>
          <w:rFonts w:ascii="Arial" w:hAnsi="Arial" w:cs="Arial"/>
        </w:rPr>
        <w:t xml:space="preserve"> 101</w:t>
      </w:r>
      <w:r>
        <w:rPr>
          <w:rFonts w:ascii="Arial" w:hAnsi="Arial" w:cs="Arial"/>
        </w:rPr>
        <w:t xml:space="preserve"> – Case Studies</w:t>
      </w:r>
      <w:r w:rsidRPr="00E70363">
        <w:rPr>
          <w:rFonts w:ascii="Arial" w:hAnsi="Arial" w:cs="Arial"/>
        </w:rPr>
        <w:t>.</w:t>
      </w:r>
      <w:r>
        <w:rPr>
          <w:rFonts w:ascii="Arial" w:hAnsi="Arial" w:cs="Arial"/>
        </w:rPr>
        <w:t>”</w:t>
      </w:r>
      <w:r w:rsidRPr="00E70363">
        <w:rPr>
          <w:rFonts w:ascii="Arial" w:hAnsi="Arial" w:cs="Arial"/>
        </w:rPr>
        <w:t xml:space="preserve"> </w:t>
      </w:r>
      <w:r>
        <w:rPr>
          <w:rFonts w:ascii="Arial" w:hAnsi="Arial" w:cs="Arial"/>
        </w:rPr>
        <w:t xml:space="preserve">Starzl Transplant Institute, Fellows Seminar Series, </w:t>
      </w:r>
      <w:r w:rsidRPr="00E70363">
        <w:rPr>
          <w:rFonts w:ascii="Arial" w:hAnsi="Arial" w:cs="Arial"/>
        </w:rPr>
        <w:t>University of Pittsburgh</w:t>
      </w:r>
      <w:r>
        <w:rPr>
          <w:rFonts w:ascii="Arial" w:hAnsi="Arial" w:cs="Arial"/>
        </w:rPr>
        <w:t>, Pittsburgh, Pennsylvania, December 2013</w:t>
      </w:r>
      <w:r w:rsidRPr="00E70363">
        <w:rPr>
          <w:rFonts w:ascii="Arial" w:hAnsi="Arial" w:cs="Arial"/>
        </w:rPr>
        <w:t>.</w:t>
      </w:r>
    </w:p>
    <w:p w14:paraId="525925D7" w14:textId="77777777" w:rsidR="006F1430" w:rsidRPr="00530A78" w:rsidRDefault="701FF775" w:rsidP="701FF775">
      <w:pPr>
        <w:tabs>
          <w:tab w:val="left" w:pos="1440"/>
        </w:tabs>
        <w:spacing w:before="60" w:after="60"/>
        <w:ind w:left="1440" w:hanging="1440"/>
        <w:rPr>
          <w:rFonts w:ascii="Arial" w:hAnsi="Arial" w:cs="Arial"/>
          <w:b/>
          <w:bCs/>
        </w:rPr>
      </w:pPr>
      <w:r w:rsidRPr="701FF775">
        <w:rPr>
          <w:rFonts w:ascii="Arial" w:hAnsi="Arial" w:cs="Arial"/>
          <w:b/>
          <w:bCs/>
        </w:rPr>
        <w:t>National Presentations/Posters</w:t>
      </w:r>
    </w:p>
    <w:p w14:paraId="525925D8" w14:textId="77777777" w:rsidR="006F1430" w:rsidRPr="00530A78" w:rsidRDefault="006F1430" w:rsidP="701FF775">
      <w:pPr>
        <w:tabs>
          <w:tab w:val="left" w:pos="1440"/>
        </w:tabs>
        <w:spacing w:before="60" w:after="60"/>
        <w:ind w:left="1440" w:hanging="1440"/>
        <w:rPr>
          <w:rFonts w:ascii="Arial" w:hAnsi="Arial" w:cs="Arial"/>
        </w:rPr>
      </w:pPr>
      <w:r w:rsidRPr="00530A78">
        <w:rPr>
          <w:rFonts w:ascii="Arial" w:hAnsi="Arial" w:cs="Arial"/>
        </w:rPr>
        <w:t>2000</w:t>
      </w:r>
      <w:r w:rsidRPr="00530A78">
        <w:rPr>
          <w:rFonts w:ascii="Arial" w:hAnsi="Arial" w:cs="Arial"/>
        </w:rPr>
        <w:tab/>
      </w:r>
      <w:r w:rsidRPr="701FF775">
        <w:rPr>
          <w:rFonts w:ascii="Arial" w:hAnsi="Arial" w:cs="Arial"/>
          <w:b/>
          <w:bCs/>
        </w:rPr>
        <w:t>M</w:t>
      </w:r>
      <w:r w:rsidRPr="00530A78">
        <w:rPr>
          <w:rFonts w:ascii="Arial" w:hAnsi="Arial" w:cs="Arial"/>
          <w:b/>
          <w:bCs/>
        </w:rPr>
        <w:t>oore</w:t>
      </w:r>
      <w:r w:rsidRPr="701FF775">
        <w:rPr>
          <w:rFonts w:ascii="Arial" w:hAnsi="Arial" w:cs="Arial"/>
          <w:b/>
          <w:bCs/>
        </w:rPr>
        <w:t xml:space="preserve"> CG</w:t>
      </w:r>
      <w:r w:rsidRPr="00530A78">
        <w:rPr>
          <w:rFonts w:ascii="Arial" w:hAnsi="Arial" w:cs="Arial"/>
        </w:rPr>
        <w:t>, Witherspoon P, Probst JC. “Time and Money: Effects of No-Shows at a Family Medicine Residency Clinic.” Oral presentation, 33rd Annual Meeting of the Society of Teachers of Family Medicine, Orlando, Florida, May 2000.</w:t>
      </w:r>
    </w:p>
    <w:p w14:paraId="525925D9" w14:textId="77777777" w:rsidR="006F1430" w:rsidRPr="00530A78" w:rsidRDefault="006F1430" w:rsidP="701FF775">
      <w:pPr>
        <w:tabs>
          <w:tab w:val="left" w:pos="1440"/>
        </w:tabs>
        <w:spacing w:before="60" w:after="60"/>
        <w:ind w:left="1440" w:hanging="1440"/>
        <w:rPr>
          <w:rFonts w:ascii="Arial" w:hAnsi="Arial" w:cs="Arial"/>
        </w:rPr>
      </w:pPr>
      <w:r w:rsidRPr="00530A78">
        <w:rPr>
          <w:rFonts w:ascii="Arial" w:hAnsi="Arial" w:cs="Arial"/>
        </w:rPr>
        <w:t>2000</w:t>
      </w:r>
      <w:r w:rsidRPr="00530A78">
        <w:rPr>
          <w:rFonts w:ascii="Arial" w:hAnsi="Arial" w:cs="Arial"/>
        </w:rPr>
        <w:tab/>
      </w:r>
      <w:r w:rsidRPr="701FF775">
        <w:rPr>
          <w:rFonts w:ascii="Arial" w:hAnsi="Arial" w:cs="Arial"/>
          <w:b/>
          <w:bCs/>
        </w:rPr>
        <w:t>M</w:t>
      </w:r>
      <w:r w:rsidRPr="00530A78">
        <w:rPr>
          <w:rFonts w:ascii="Arial" w:hAnsi="Arial" w:cs="Arial"/>
          <w:b/>
          <w:bCs/>
        </w:rPr>
        <w:t>oore</w:t>
      </w:r>
      <w:r w:rsidRPr="701FF775">
        <w:rPr>
          <w:rFonts w:ascii="Arial" w:hAnsi="Arial" w:cs="Arial"/>
          <w:b/>
          <w:bCs/>
        </w:rPr>
        <w:t xml:space="preserve"> CG</w:t>
      </w:r>
      <w:r w:rsidRPr="00530A78">
        <w:rPr>
          <w:rFonts w:ascii="Arial" w:hAnsi="Arial" w:cs="Arial"/>
        </w:rPr>
        <w:t xml:space="preserve">, Swann RS. “Correlated Encounters of the Ordinal Kind: An Experience with Generalized Estimating Equations.” Oral presentation, 128th Annual Meeting of the American Public Health Association, Boston, Massachusetts, November 2000. </w:t>
      </w:r>
    </w:p>
    <w:p w14:paraId="525925DA" w14:textId="77777777" w:rsidR="006F1430" w:rsidRPr="00530A78" w:rsidRDefault="006F1430" w:rsidP="701FF775">
      <w:pPr>
        <w:tabs>
          <w:tab w:val="left" w:pos="1440"/>
        </w:tabs>
        <w:spacing w:before="60" w:after="60"/>
        <w:ind w:left="1440" w:hanging="1440"/>
        <w:rPr>
          <w:rFonts w:ascii="Arial" w:hAnsi="Arial" w:cs="Arial"/>
        </w:rPr>
      </w:pPr>
      <w:r w:rsidRPr="00530A78">
        <w:rPr>
          <w:rFonts w:ascii="Arial" w:hAnsi="Arial" w:cs="Arial"/>
        </w:rPr>
        <w:t>2001</w:t>
      </w:r>
      <w:r w:rsidRPr="00530A78">
        <w:rPr>
          <w:rFonts w:ascii="Arial" w:hAnsi="Arial" w:cs="Arial"/>
        </w:rPr>
        <w:tab/>
      </w:r>
      <w:r w:rsidRPr="701FF775">
        <w:rPr>
          <w:rFonts w:ascii="Arial" w:hAnsi="Arial" w:cs="Arial"/>
          <w:b/>
          <w:bCs/>
        </w:rPr>
        <w:t>M</w:t>
      </w:r>
      <w:r w:rsidRPr="00530A78">
        <w:rPr>
          <w:rFonts w:ascii="Arial" w:hAnsi="Arial" w:cs="Arial"/>
          <w:b/>
          <w:bCs/>
        </w:rPr>
        <w:t>oore</w:t>
      </w:r>
      <w:r w:rsidRPr="701FF775">
        <w:rPr>
          <w:rFonts w:ascii="Arial" w:hAnsi="Arial" w:cs="Arial"/>
          <w:b/>
          <w:bCs/>
        </w:rPr>
        <w:t xml:space="preserve"> CG</w:t>
      </w:r>
      <w:r w:rsidRPr="00530A78">
        <w:rPr>
          <w:rFonts w:ascii="Arial" w:hAnsi="Arial" w:cs="Arial"/>
        </w:rPr>
        <w:t xml:space="preserve">, Lipsitz SR, Addy CL, Hussey JR, Edwards DG. “Logistic Regression with Incomplete Covariate Data in Complex Survey Sampling.” Oral presentation, 129th Annual Meeting of the American Public Health Association, Atlanta, Georgia, October 2001. </w:t>
      </w:r>
    </w:p>
    <w:p w14:paraId="525925DB" w14:textId="77777777" w:rsidR="006F1430" w:rsidRPr="00530A78" w:rsidRDefault="006F1430" w:rsidP="701FF775">
      <w:pPr>
        <w:tabs>
          <w:tab w:val="left" w:pos="1440"/>
        </w:tabs>
        <w:spacing w:before="60" w:after="60"/>
        <w:ind w:left="1440" w:hanging="1440"/>
        <w:rPr>
          <w:rFonts w:ascii="Arial" w:hAnsi="Arial" w:cs="Arial"/>
        </w:rPr>
      </w:pPr>
      <w:r w:rsidRPr="00530A78">
        <w:rPr>
          <w:rFonts w:ascii="Arial" w:hAnsi="Arial" w:cs="Arial"/>
        </w:rPr>
        <w:lastRenderedPageBreak/>
        <w:t>2002</w:t>
      </w:r>
      <w:r w:rsidRPr="00530A78">
        <w:rPr>
          <w:rFonts w:ascii="Arial" w:hAnsi="Arial" w:cs="Arial"/>
        </w:rPr>
        <w:tab/>
        <w:t xml:space="preserve">Probst JC, Baxley EG, Shinogle J, </w:t>
      </w:r>
      <w:r w:rsidRPr="00530A78">
        <w:rPr>
          <w:rFonts w:ascii="Arial" w:hAnsi="Arial" w:cs="Arial"/>
          <w:b/>
          <w:bCs/>
        </w:rPr>
        <w:t>Moore CG</w:t>
      </w:r>
      <w:r w:rsidRPr="00530A78">
        <w:rPr>
          <w:rFonts w:ascii="Arial" w:hAnsi="Arial" w:cs="Arial"/>
        </w:rPr>
        <w:t>, Samuels ME. “Effects of Race and Poverty on Perceived Stress among Rural Women.” Presented at the 2002 National Rural Women’s Health Conference, Washington, DC, September 2002.</w:t>
      </w:r>
    </w:p>
    <w:p w14:paraId="525925DC" w14:textId="77777777" w:rsidR="006F1430" w:rsidRPr="00530A78" w:rsidRDefault="006F1430" w:rsidP="701FF775">
      <w:pPr>
        <w:tabs>
          <w:tab w:val="left" w:pos="1440"/>
        </w:tabs>
        <w:spacing w:before="60" w:after="60"/>
        <w:ind w:left="1440" w:hanging="1440"/>
        <w:rPr>
          <w:rFonts w:ascii="Arial" w:hAnsi="Arial" w:cs="Arial"/>
        </w:rPr>
      </w:pPr>
      <w:r w:rsidRPr="00530A78">
        <w:rPr>
          <w:rFonts w:ascii="Arial" w:hAnsi="Arial" w:cs="Arial"/>
        </w:rPr>
        <w:t>2002</w:t>
      </w:r>
      <w:r w:rsidRPr="00530A78">
        <w:rPr>
          <w:rFonts w:ascii="Arial" w:hAnsi="Arial" w:cs="Arial"/>
        </w:rPr>
        <w:tab/>
      </w:r>
      <w:r w:rsidRPr="00530A78">
        <w:rPr>
          <w:rFonts w:ascii="Arial" w:hAnsi="Arial" w:cs="Arial"/>
          <w:b/>
          <w:bCs/>
        </w:rPr>
        <w:t>Moore CG</w:t>
      </w:r>
      <w:r w:rsidRPr="00530A78">
        <w:rPr>
          <w:rFonts w:ascii="Arial" w:hAnsi="Arial" w:cs="Arial"/>
        </w:rPr>
        <w:t>, Probst JC. “Use of Secondary Data Sets for Primary Care Research.” Presented at the 17th Annual Primary Care Research Methods and Statistics Conference, San Antonio, Texas, December 2002.</w:t>
      </w:r>
    </w:p>
    <w:p w14:paraId="525925DD" w14:textId="77777777" w:rsidR="006F1430" w:rsidRPr="00530A78" w:rsidRDefault="006F1430" w:rsidP="701FF775">
      <w:pPr>
        <w:tabs>
          <w:tab w:val="left" w:pos="1440"/>
        </w:tabs>
        <w:spacing w:before="60" w:after="60"/>
        <w:ind w:left="1440" w:hanging="1440"/>
        <w:rPr>
          <w:rFonts w:ascii="Arial" w:hAnsi="Arial" w:cs="Arial"/>
        </w:rPr>
      </w:pPr>
      <w:r w:rsidRPr="00530A78">
        <w:rPr>
          <w:rFonts w:ascii="Arial" w:hAnsi="Arial" w:cs="Arial"/>
        </w:rPr>
        <w:t>2002</w:t>
      </w:r>
      <w:r w:rsidRPr="00530A78">
        <w:rPr>
          <w:rFonts w:ascii="Arial" w:hAnsi="Arial" w:cs="Arial"/>
        </w:rPr>
        <w:tab/>
        <w:t xml:space="preserve">Probst JC, </w:t>
      </w:r>
      <w:r w:rsidRPr="00530A78">
        <w:rPr>
          <w:rFonts w:ascii="Arial" w:hAnsi="Arial" w:cs="Arial"/>
          <w:b/>
          <w:bCs/>
        </w:rPr>
        <w:t>Moore CG</w:t>
      </w:r>
      <w:r w:rsidRPr="00530A78">
        <w:rPr>
          <w:rFonts w:ascii="Arial" w:hAnsi="Arial" w:cs="Arial"/>
        </w:rPr>
        <w:t>. “Dual Disadvantage: Examining Racial Disparities in Rural Populations.” Presented at the 17th Annual Primary Care Research Methods and Statistics Conference, San Antonio, Texas, December 2002.</w:t>
      </w:r>
    </w:p>
    <w:p w14:paraId="525925DE" w14:textId="77777777" w:rsidR="006F1430" w:rsidRPr="00530A78" w:rsidRDefault="006F1430" w:rsidP="701FF775">
      <w:pPr>
        <w:tabs>
          <w:tab w:val="left" w:pos="1440"/>
        </w:tabs>
        <w:spacing w:before="60" w:after="60"/>
        <w:ind w:left="1440" w:hanging="1440"/>
        <w:rPr>
          <w:rFonts w:ascii="Arial" w:hAnsi="Arial" w:cs="Arial"/>
        </w:rPr>
      </w:pPr>
      <w:r w:rsidRPr="00530A78">
        <w:rPr>
          <w:rFonts w:ascii="Arial" w:hAnsi="Arial" w:cs="Arial"/>
        </w:rPr>
        <w:t>2003</w:t>
      </w:r>
      <w:r w:rsidRPr="00530A78">
        <w:rPr>
          <w:rFonts w:ascii="Arial" w:hAnsi="Arial" w:cs="Arial"/>
        </w:rPr>
        <w:tab/>
        <w:t xml:space="preserve">Probst JC, </w:t>
      </w:r>
      <w:r w:rsidRPr="00530A78">
        <w:rPr>
          <w:rFonts w:ascii="Arial" w:hAnsi="Arial" w:cs="Arial"/>
          <w:b/>
          <w:bCs/>
        </w:rPr>
        <w:t>Moore CG</w:t>
      </w:r>
      <w:r w:rsidRPr="00530A78">
        <w:rPr>
          <w:rFonts w:ascii="Arial" w:hAnsi="Arial" w:cs="Arial"/>
        </w:rPr>
        <w:t>. “Rural Women: Health and Access Issues.” Presented at the Federal Office of Rural Health Policy All Programs Meeting, Washington, DC, August 2003.</w:t>
      </w:r>
    </w:p>
    <w:p w14:paraId="525925DF" w14:textId="77777777" w:rsidR="006F1430" w:rsidRPr="00530A78" w:rsidRDefault="006F1430" w:rsidP="701FF775">
      <w:pPr>
        <w:tabs>
          <w:tab w:val="left" w:pos="1440"/>
        </w:tabs>
        <w:spacing w:before="60" w:after="60"/>
        <w:ind w:left="1440" w:hanging="1440"/>
        <w:rPr>
          <w:rFonts w:ascii="Arial" w:hAnsi="Arial" w:cs="Arial"/>
        </w:rPr>
      </w:pPr>
      <w:r w:rsidRPr="00530A78">
        <w:rPr>
          <w:rFonts w:ascii="Arial" w:hAnsi="Arial" w:cs="Arial"/>
        </w:rPr>
        <w:t>2003</w:t>
      </w:r>
      <w:r w:rsidRPr="00530A78">
        <w:rPr>
          <w:rFonts w:ascii="Arial" w:hAnsi="Arial" w:cs="Arial"/>
        </w:rPr>
        <w:tab/>
      </w:r>
      <w:r w:rsidRPr="00530A78">
        <w:rPr>
          <w:rFonts w:ascii="Arial" w:hAnsi="Arial" w:cs="Arial"/>
          <w:b/>
          <w:bCs/>
        </w:rPr>
        <w:t>Moore CG</w:t>
      </w:r>
      <w:r w:rsidRPr="00530A78">
        <w:rPr>
          <w:rFonts w:ascii="Arial" w:hAnsi="Arial" w:cs="Arial"/>
        </w:rPr>
        <w:t>, Probst JC. “Not All Regressions Are Linear or Logistic: Analysis of Count Data.” Presented at the 18th Annual Primary Care Research Methods and Statistics Conference, San Antonio, Texas, December 2003.</w:t>
      </w:r>
    </w:p>
    <w:p w14:paraId="525925E0" w14:textId="77777777" w:rsidR="006F1430" w:rsidRPr="00530A78" w:rsidRDefault="006F1430" w:rsidP="701FF775">
      <w:pPr>
        <w:tabs>
          <w:tab w:val="left" w:pos="1440"/>
        </w:tabs>
        <w:spacing w:before="60" w:after="60"/>
        <w:ind w:left="1440" w:hanging="1440"/>
        <w:rPr>
          <w:rFonts w:ascii="Arial" w:hAnsi="Arial" w:cs="Arial"/>
        </w:rPr>
      </w:pPr>
      <w:r w:rsidRPr="00530A78">
        <w:rPr>
          <w:rFonts w:ascii="Arial" w:hAnsi="Arial" w:cs="Arial"/>
        </w:rPr>
        <w:t>2004</w:t>
      </w:r>
      <w:r w:rsidRPr="00530A78">
        <w:rPr>
          <w:rFonts w:ascii="Arial" w:hAnsi="Arial" w:cs="Arial"/>
        </w:rPr>
        <w:tab/>
      </w:r>
      <w:r w:rsidRPr="00530A78">
        <w:rPr>
          <w:rFonts w:ascii="Arial" w:hAnsi="Arial" w:cs="Arial"/>
          <w:b/>
          <w:bCs/>
        </w:rPr>
        <w:t>Moore CG</w:t>
      </w:r>
      <w:r w:rsidRPr="701FF775">
        <w:rPr>
          <w:rFonts w:ascii="Arial" w:hAnsi="Arial" w:cs="Arial"/>
        </w:rPr>
        <w:t>.</w:t>
      </w:r>
      <w:r w:rsidRPr="00530A78">
        <w:rPr>
          <w:rFonts w:ascii="Arial" w:hAnsi="Arial" w:cs="Arial"/>
        </w:rPr>
        <w:t xml:space="preserve"> “Rural Women: Health and Access Issues.” Presented at the Appalachian Violence Outreach Network Conference, Hazard, Kentucky, April 2004.</w:t>
      </w:r>
    </w:p>
    <w:p w14:paraId="525925E1" w14:textId="77777777" w:rsidR="006F1430" w:rsidRPr="00530A78" w:rsidRDefault="006F1430" w:rsidP="701FF775">
      <w:pPr>
        <w:tabs>
          <w:tab w:val="left" w:pos="1440"/>
        </w:tabs>
        <w:spacing w:before="60" w:after="60"/>
        <w:ind w:left="1440" w:hanging="1440"/>
        <w:rPr>
          <w:rFonts w:ascii="Arial" w:hAnsi="Arial" w:cs="Arial"/>
        </w:rPr>
      </w:pPr>
      <w:r w:rsidRPr="00530A78">
        <w:rPr>
          <w:rFonts w:ascii="Arial" w:hAnsi="Arial" w:cs="Arial"/>
        </w:rPr>
        <w:t>2004</w:t>
      </w:r>
      <w:r w:rsidRPr="00530A78">
        <w:rPr>
          <w:rFonts w:ascii="Arial" w:hAnsi="Arial" w:cs="Arial"/>
        </w:rPr>
        <w:tab/>
      </w:r>
      <w:r w:rsidRPr="00530A78">
        <w:rPr>
          <w:rFonts w:ascii="Arial" w:hAnsi="Arial" w:cs="Arial"/>
          <w:b/>
          <w:bCs/>
        </w:rPr>
        <w:t>Moore CG</w:t>
      </w:r>
      <w:r w:rsidRPr="701FF775">
        <w:rPr>
          <w:rFonts w:ascii="Arial" w:hAnsi="Arial" w:cs="Arial"/>
        </w:rPr>
        <w:t xml:space="preserve">. </w:t>
      </w:r>
      <w:r w:rsidRPr="00530A78">
        <w:rPr>
          <w:rFonts w:ascii="Arial" w:hAnsi="Arial" w:cs="Arial"/>
        </w:rPr>
        <w:t>“National, State, and Local Prevalence of Domestic Violence Workshop.” Presented at the Appalachian Violence Outreach Network Conference, Hazard, Kentucky, April 2004.</w:t>
      </w:r>
    </w:p>
    <w:p w14:paraId="525925E2" w14:textId="77777777" w:rsidR="006F1430" w:rsidRPr="00530A78" w:rsidRDefault="006F1430" w:rsidP="701FF775">
      <w:pPr>
        <w:tabs>
          <w:tab w:val="left" w:pos="1440"/>
        </w:tabs>
        <w:spacing w:before="60" w:after="60"/>
        <w:ind w:left="1440" w:hanging="1440"/>
        <w:rPr>
          <w:rFonts w:ascii="Arial" w:hAnsi="Arial" w:cs="Arial"/>
        </w:rPr>
      </w:pPr>
      <w:r w:rsidRPr="00530A78">
        <w:rPr>
          <w:rFonts w:ascii="Arial" w:hAnsi="Arial" w:cs="Arial"/>
        </w:rPr>
        <w:t>2006</w:t>
      </w:r>
      <w:r w:rsidRPr="00530A78">
        <w:rPr>
          <w:rFonts w:ascii="Arial" w:hAnsi="Arial" w:cs="Arial"/>
        </w:rPr>
        <w:tab/>
        <w:t>Patterson PD,</w:t>
      </w:r>
      <w:r w:rsidRPr="701FF775">
        <w:rPr>
          <w:rFonts w:ascii="Arial" w:hAnsi="Arial" w:cs="Arial"/>
          <w:b/>
          <w:bCs/>
        </w:rPr>
        <w:t xml:space="preserve"> Moore CG</w:t>
      </w:r>
      <w:r w:rsidRPr="00530A78">
        <w:rPr>
          <w:rFonts w:ascii="Arial" w:hAnsi="Arial" w:cs="Arial"/>
        </w:rPr>
        <w:t xml:space="preserve">, Freeman V. Job satisfaction in emergency medical services: what factors are important in rural America?” Podium presentation at the 29th Annual National Rural Health Association Conference, Reno, Nevada, May 2006. </w:t>
      </w:r>
    </w:p>
    <w:p w14:paraId="525925E3" w14:textId="77777777" w:rsidR="006F1430" w:rsidRPr="00530A78" w:rsidRDefault="006F1430" w:rsidP="701FF775">
      <w:pPr>
        <w:tabs>
          <w:tab w:val="left" w:pos="1440"/>
        </w:tabs>
        <w:spacing w:before="60" w:after="60"/>
        <w:ind w:left="1440" w:hanging="1440"/>
        <w:rPr>
          <w:rFonts w:ascii="Arial" w:hAnsi="Arial" w:cs="Arial"/>
        </w:rPr>
      </w:pPr>
      <w:r w:rsidRPr="00530A78">
        <w:rPr>
          <w:rFonts w:ascii="Arial" w:hAnsi="Arial" w:cs="Arial"/>
        </w:rPr>
        <w:t>2006</w:t>
      </w:r>
      <w:r w:rsidRPr="00530A78">
        <w:rPr>
          <w:rFonts w:ascii="Arial" w:hAnsi="Arial" w:cs="Arial"/>
        </w:rPr>
        <w:tab/>
        <w:t xml:space="preserve">Patterson PD, </w:t>
      </w:r>
      <w:r w:rsidRPr="701FF775">
        <w:rPr>
          <w:rFonts w:ascii="Arial" w:hAnsi="Arial" w:cs="Arial"/>
          <w:b/>
          <w:bCs/>
        </w:rPr>
        <w:t>Moore CG</w:t>
      </w:r>
      <w:r w:rsidRPr="00530A78">
        <w:rPr>
          <w:rFonts w:ascii="Arial" w:hAnsi="Arial" w:cs="Arial"/>
        </w:rPr>
        <w:t>, Brice JH, Baxley EG. Use of emergency department diagnosis to determine medical necessity of emergency medical services transports. Podium presentation at the 2006 Annual Research Meeting of AcademyHealth, Seattle, Washington, June 2006.</w:t>
      </w:r>
    </w:p>
    <w:p w14:paraId="525925E4" w14:textId="77777777" w:rsidR="006F1430" w:rsidRPr="00530A78" w:rsidRDefault="006F1430" w:rsidP="701FF775">
      <w:pPr>
        <w:tabs>
          <w:tab w:val="left" w:pos="1440"/>
        </w:tabs>
        <w:spacing w:before="60" w:after="60"/>
        <w:ind w:left="1440" w:hanging="1440"/>
        <w:rPr>
          <w:rFonts w:ascii="Arial" w:hAnsi="Arial" w:cs="Arial"/>
        </w:rPr>
      </w:pPr>
      <w:r w:rsidRPr="00530A78">
        <w:rPr>
          <w:rFonts w:ascii="Arial" w:hAnsi="Arial" w:cs="Arial"/>
        </w:rPr>
        <w:t>2007</w:t>
      </w:r>
      <w:r w:rsidRPr="00530A78">
        <w:rPr>
          <w:rFonts w:ascii="Arial" w:hAnsi="Arial" w:cs="Arial"/>
        </w:rPr>
        <w:tab/>
      </w:r>
      <w:r w:rsidRPr="701FF775">
        <w:rPr>
          <w:rFonts w:ascii="Arial" w:hAnsi="Arial" w:cs="Arial"/>
          <w:b/>
          <w:bCs/>
        </w:rPr>
        <w:t>Moore CG</w:t>
      </w:r>
      <w:r w:rsidRPr="00530A78">
        <w:rPr>
          <w:rFonts w:ascii="Arial" w:hAnsi="Arial" w:cs="Arial"/>
        </w:rPr>
        <w:t>, Probst JC, Tompkins M, Cuffe S, Martin AB. “Prevalence of Violent Disagreements in U.S. Families: Residence, Race/Ethnicity, and Parental Stress.” Presented at the DataSpeak Web Conference Program, Maternal and Child Health Bureau, Health Resources and Services Administration, Web-conference broadcast nationally, February 2007.</w:t>
      </w:r>
    </w:p>
    <w:p w14:paraId="525925E5" w14:textId="77777777" w:rsidR="006F1430" w:rsidRPr="00530A78" w:rsidRDefault="006F1430" w:rsidP="701FF775">
      <w:pPr>
        <w:tabs>
          <w:tab w:val="left" w:pos="1440"/>
        </w:tabs>
        <w:spacing w:before="60" w:after="60"/>
        <w:ind w:left="1440" w:hanging="1440"/>
        <w:rPr>
          <w:rFonts w:ascii="Arial" w:hAnsi="Arial" w:cs="Arial"/>
        </w:rPr>
      </w:pPr>
      <w:r w:rsidRPr="00530A78">
        <w:rPr>
          <w:rFonts w:ascii="Arial" w:hAnsi="Arial" w:cs="Arial"/>
        </w:rPr>
        <w:t>2007</w:t>
      </w:r>
      <w:r w:rsidRPr="00530A78">
        <w:rPr>
          <w:rFonts w:ascii="Arial" w:hAnsi="Arial" w:cs="Arial"/>
        </w:rPr>
        <w:tab/>
      </w:r>
      <w:r w:rsidRPr="701FF775">
        <w:rPr>
          <w:rFonts w:ascii="Arial" w:hAnsi="Arial" w:cs="Arial"/>
          <w:b/>
          <w:bCs/>
        </w:rPr>
        <w:t>Moore CG</w:t>
      </w:r>
      <w:r w:rsidRPr="00530A78">
        <w:rPr>
          <w:rFonts w:ascii="Arial" w:hAnsi="Arial" w:cs="Arial"/>
        </w:rPr>
        <w:t>. “Research with the National Health Interview Survey (NHIS): Prevalence and Correlates of ADHD Symptoms in the NHIS.” Presented at the Spring Practice and Research Forum of the American College of Clinical Pharmacy, Memphis, Tennessee, April 2007.</w:t>
      </w:r>
    </w:p>
    <w:p w14:paraId="525925E6" w14:textId="77777777" w:rsidR="006F1430" w:rsidRPr="00530A78" w:rsidRDefault="006F1430" w:rsidP="701FF775">
      <w:pPr>
        <w:tabs>
          <w:tab w:val="left" w:pos="1440"/>
        </w:tabs>
        <w:spacing w:before="60" w:after="60"/>
        <w:ind w:left="1440" w:hanging="1440"/>
        <w:rPr>
          <w:rFonts w:ascii="Arial" w:hAnsi="Arial" w:cs="Arial"/>
        </w:rPr>
      </w:pPr>
      <w:r w:rsidRPr="00530A78">
        <w:rPr>
          <w:rFonts w:ascii="Arial" w:hAnsi="Arial" w:cs="Arial"/>
        </w:rPr>
        <w:t>2007</w:t>
      </w:r>
      <w:r w:rsidRPr="00530A78">
        <w:rPr>
          <w:rFonts w:ascii="Arial" w:hAnsi="Arial" w:cs="Arial"/>
        </w:rPr>
        <w:tab/>
      </w:r>
      <w:r w:rsidRPr="00530A78">
        <w:rPr>
          <w:rFonts w:ascii="Arial" w:hAnsi="Arial" w:cs="Arial"/>
          <w:color w:val="000000"/>
        </w:rPr>
        <w:t xml:space="preserve">Mink MD, Evans A, Calderon K, </w:t>
      </w:r>
      <w:r w:rsidRPr="701FF775">
        <w:rPr>
          <w:rFonts w:ascii="Arial" w:hAnsi="Arial" w:cs="Arial"/>
          <w:b/>
          <w:bCs/>
          <w:color w:val="000000"/>
        </w:rPr>
        <w:t>Moore CG</w:t>
      </w:r>
      <w:r w:rsidRPr="00530A78">
        <w:rPr>
          <w:rFonts w:ascii="Arial" w:hAnsi="Arial" w:cs="Arial"/>
          <w:color w:val="000000"/>
        </w:rPr>
        <w:t>. “TV Diet: Food Choices Endorsed on American Television.” Presented at the 135th Annual Meeting and Exposition of the American Public Health Association, Washington, DC, November 2007.</w:t>
      </w:r>
    </w:p>
    <w:p w14:paraId="525925E7" w14:textId="77777777" w:rsidR="006F1430" w:rsidRPr="00530A78" w:rsidRDefault="006F1430" w:rsidP="701FF775">
      <w:pPr>
        <w:tabs>
          <w:tab w:val="left" w:pos="1440"/>
        </w:tabs>
        <w:spacing w:before="60" w:after="60"/>
        <w:ind w:left="1440" w:hanging="1440"/>
        <w:rPr>
          <w:rFonts w:ascii="Arial" w:hAnsi="Arial" w:cs="Arial"/>
        </w:rPr>
      </w:pPr>
      <w:r w:rsidRPr="00530A78">
        <w:rPr>
          <w:rFonts w:ascii="Arial" w:hAnsi="Arial" w:cs="Arial"/>
        </w:rPr>
        <w:t>2010</w:t>
      </w:r>
      <w:r w:rsidRPr="00530A78">
        <w:rPr>
          <w:rFonts w:ascii="Arial" w:hAnsi="Arial" w:cs="Arial"/>
        </w:rPr>
        <w:tab/>
        <w:t xml:space="preserve">Mitchell T, </w:t>
      </w:r>
      <w:r w:rsidRPr="701FF775">
        <w:rPr>
          <w:rFonts w:ascii="Arial" w:hAnsi="Arial" w:cs="Arial"/>
          <w:b/>
          <w:bCs/>
        </w:rPr>
        <w:t>Moore CG</w:t>
      </w:r>
      <w:r w:rsidRPr="00530A78">
        <w:rPr>
          <w:rFonts w:ascii="Arial" w:hAnsi="Arial" w:cs="Arial"/>
        </w:rPr>
        <w:t>. “Moving from K to R.” Presented at the Annual Meeting of the Association of Clinical Research Training, Washington, DC, April 2010.</w:t>
      </w:r>
    </w:p>
    <w:p w14:paraId="525925E8" w14:textId="77777777" w:rsidR="006F1430" w:rsidRPr="00530A78" w:rsidRDefault="006F1430" w:rsidP="701FF775">
      <w:pPr>
        <w:tabs>
          <w:tab w:val="left" w:pos="1440"/>
        </w:tabs>
        <w:spacing w:before="60" w:after="60"/>
        <w:ind w:left="1440" w:hanging="1440"/>
        <w:rPr>
          <w:rFonts w:ascii="Arial" w:hAnsi="Arial" w:cs="Arial"/>
        </w:rPr>
      </w:pPr>
      <w:r w:rsidRPr="00530A78">
        <w:rPr>
          <w:rFonts w:ascii="Arial" w:hAnsi="Arial" w:cs="Arial"/>
        </w:rPr>
        <w:t>2010</w:t>
      </w:r>
      <w:r w:rsidRPr="00530A78">
        <w:rPr>
          <w:rFonts w:ascii="Arial" w:hAnsi="Arial" w:cs="Arial"/>
        </w:rPr>
        <w:tab/>
      </w:r>
      <w:r w:rsidRPr="00530A78">
        <w:rPr>
          <w:rFonts w:ascii="Arial" w:hAnsi="Arial" w:cs="Arial"/>
          <w:color w:val="000000"/>
        </w:rPr>
        <w:t xml:space="preserve">Ragni MV, </w:t>
      </w:r>
      <w:r w:rsidRPr="701FF775">
        <w:rPr>
          <w:rFonts w:ascii="Arial" w:hAnsi="Arial" w:cs="Arial"/>
          <w:b/>
          <w:bCs/>
          <w:color w:val="000000"/>
        </w:rPr>
        <w:t>Moore CG</w:t>
      </w:r>
      <w:r w:rsidRPr="00530A78">
        <w:rPr>
          <w:rFonts w:ascii="Arial" w:hAnsi="Arial" w:cs="Arial"/>
          <w:color w:val="000000"/>
        </w:rPr>
        <w:t>, Dave B. “Increasing Rates of Atherosclerotic Cardiovascular Disease in Individuals with Hemophilia.” Presented at the National Conference on Blood Disorders in Public Health, Atlanta, Georgia, March 2010.</w:t>
      </w:r>
    </w:p>
    <w:p w14:paraId="525925E9" w14:textId="77777777" w:rsidR="006F1430" w:rsidRPr="00530A78" w:rsidRDefault="006F1430" w:rsidP="701FF775">
      <w:pPr>
        <w:tabs>
          <w:tab w:val="left" w:pos="1440"/>
        </w:tabs>
        <w:spacing w:before="60" w:after="60"/>
        <w:ind w:left="1440" w:hanging="1440"/>
        <w:rPr>
          <w:rFonts w:ascii="Arial" w:hAnsi="Arial" w:cs="Arial"/>
        </w:rPr>
      </w:pPr>
      <w:r w:rsidRPr="00530A78">
        <w:rPr>
          <w:rFonts w:ascii="Arial" w:hAnsi="Arial" w:cs="Arial"/>
        </w:rPr>
        <w:t>2011</w:t>
      </w:r>
      <w:r w:rsidRPr="00530A78">
        <w:rPr>
          <w:rFonts w:ascii="Arial" w:hAnsi="Arial" w:cs="Arial"/>
        </w:rPr>
        <w:tab/>
      </w:r>
      <w:r w:rsidRPr="701FF775">
        <w:rPr>
          <w:rFonts w:ascii="Arial" w:hAnsi="Arial" w:cs="Arial"/>
          <w:b/>
          <w:bCs/>
        </w:rPr>
        <w:t>Moore CG</w:t>
      </w:r>
      <w:r w:rsidRPr="00530A78">
        <w:rPr>
          <w:rFonts w:ascii="Arial" w:hAnsi="Arial" w:cs="Arial"/>
        </w:rPr>
        <w:t>, Begg MD. “Moving from K to R.” Presented at the Annual Meeting of the Association of Clinical Research Training, Washington, DC, April 2011.</w:t>
      </w:r>
    </w:p>
    <w:p w14:paraId="525925EA" w14:textId="77777777" w:rsidR="006F1430" w:rsidRPr="00530A78" w:rsidRDefault="006F1430" w:rsidP="701FF775">
      <w:pPr>
        <w:tabs>
          <w:tab w:val="left" w:pos="1440"/>
        </w:tabs>
        <w:spacing w:before="60" w:after="60"/>
        <w:ind w:left="1440" w:hanging="1440"/>
        <w:rPr>
          <w:rFonts w:ascii="Arial" w:hAnsi="Arial" w:cs="Arial"/>
        </w:rPr>
      </w:pPr>
      <w:r w:rsidRPr="00530A78">
        <w:rPr>
          <w:rFonts w:ascii="Arial" w:hAnsi="Arial" w:cs="Arial"/>
        </w:rPr>
        <w:t>2011</w:t>
      </w:r>
      <w:r w:rsidRPr="00530A78">
        <w:rPr>
          <w:rFonts w:ascii="Arial" w:hAnsi="Arial" w:cs="Arial"/>
        </w:rPr>
        <w:tab/>
      </w:r>
      <w:r w:rsidRPr="701FF775">
        <w:rPr>
          <w:rFonts w:ascii="Arial" w:hAnsi="Arial" w:cs="Arial"/>
          <w:b/>
          <w:bCs/>
        </w:rPr>
        <w:t>Moore CG</w:t>
      </w:r>
      <w:r w:rsidRPr="00530A78">
        <w:rPr>
          <w:rFonts w:ascii="Arial" w:hAnsi="Arial" w:cs="Arial"/>
        </w:rPr>
        <w:t>. “Clinical Trials and Statistical Problems in Rare Diseases.” Presented at the Symposium of the Hemostasis and Thrombosis Research Society, Chicago, Illinois, April 2011.</w:t>
      </w:r>
    </w:p>
    <w:p w14:paraId="525925EB" w14:textId="77777777" w:rsidR="006F1430" w:rsidRDefault="006F1430" w:rsidP="701FF775">
      <w:pPr>
        <w:tabs>
          <w:tab w:val="left" w:pos="1440"/>
        </w:tabs>
        <w:spacing w:before="60" w:after="60"/>
        <w:ind w:left="1440" w:hanging="1440"/>
        <w:rPr>
          <w:rFonts w:ascii="Arial" w:hAnsi="Arial" w:cs="Arial"/>
        </w:rPr>
      </w:pPr>
      <w:r w:rsidRPr="00530A78">
        <w:rPr>
          <w:rFonts w:ascii="Arial" w:hAnsi="Arial" w:cs="Arial"/>
        </w:rPr>
        <w:t>2011</w:t>
      </w:r>
      <w:r w:rsidRPr="00530A78">
        <w:rPr>
          <w:rFonts w:ascii="Arial" w:hAnsi="Arial" w:cs="Arial"/>
        </w:rPr>
        <w:tab/>
      </w:r>
      <w:r w:rsidRPr="701FF775">
        <w:rPr>
          <w:rFonts w:ascii="Arial" w:hAnsi="Arial" w:cs="Arial"/>
          <w:b/>
          <w:bCs/>
        </w:rPr>
        <w:t>Moore CG</w:t>
      </w:r>
      <w:r w:rsidRPr="00530A78">
        <w:rPr>
          <w:rFonts w:ascii="Arial" w:hAnsi="Arial" w:cs="Arial"/>
        </w:rPr>
        <w:t>. “Planning Pilot Studies in Clinical and Translational Science.” Presented to the Medical University of South Carolina, Member of the Clinical and Translational Science Award Consortium, Columbia, South Carolina, July 2011.</w:t>
      </w:r>
      <w:r>
        <w:rPr>
          <w:rFonts w:ascii="Arial" w:hAnsi="Arial" w:cs="Arial"/>
        </w:rPr>
        <w:t xml:space="preserve"> </w:t>
      </w:r>
    </w:p>
    <w:p w14:paraId="525925EC" w14:textId="77777777" w:rsidR="00460203" w:rsidRDefault="00460203" w:rsidP="701FF775">
      <w:pPr>
        <w:tabs>
          <w:tab w:val="left" w:pos="1440"/>
        </w:tabs>
        <w:spacing w:before="60" w:after="60"/>
        <w:ind w:left="1440" w:hanging="1440"/>
        <w:rPr>
          <w:rFonts w:ascii="Arial" w:hAnsi="Arial" w:cs="Arial"/>
        </w:rPr>
      </w:pPr>
      <w:r>
        <w:rPr>
          <w:rFonts w:ascii="Arial" w:hAnsi="Arial" w:cs="Arial"/>
        </w:rPr>
        <w:t>2013</w:t>
      </w:r>
      <w:r>
        <w:rPr>
          <w:rFonts w:ascii="Arial" w:hAnsi="Arial" w:cs="Arial"/>
        </w:rPr>
        <w:tab/>
      </w:r>
      <w:r w:rsidRPr="701FF775">
        <w:rPr>
          <w:rFonts w:ascii="Arial" w:hAnsi="Arial" w:cs="Arial"/>
          <w:b/>
          <w:bCs/>
        </w:rPr>
        <w:t xml:space="preserve">Moore CG. </w:t>
      </w:r>
      <w:r>
        <w:rPr>
          <w:rFonts w:ascii="Arial" w:hAnsi="Arial" w:cs="Arial"/>
        </w:rPr>
        <w:t>“Pilot Studies” presented with Matthew Gurka on statistical consultation at Training in Grantsmanship for Rehabilitation Research (TIGRR), University of North Carolina, January 2013.</w:t>
      </w:r>
    </w:p>
    <w:p w14:paraId="525925ED" w14:textId="77777777" w:rsidR="00D86B0C" w:rsidRDefault="00D86B0C" w:rsidP="701FF775">
      <w:pPr>
        <w:tabs>
          <w:tab w:val="left" w:pos="1440"/>
        </w:tabs>
        <w:spacing w:before="60" w:after="60"/>
        <w:ind w:left="1440" w:hanging="1440"/>
        <w:rPr>
          <w:rFonts w:ascii="Arial" w:hAnsi="Arial" w:cs="Arial"/>
        </w:rPr>
      </w:pPr>
      <w:r>
        <w:rPr>
          <w:rFonts w:ascii="Arial" w:hAnsi="Arial" w:cs="Arial"/>
        </w:rPr>
        <w:t>2013</w:t>
      </w:r>
      <w:r>
        <w:rPr>
          <w:rFonts w:ascii="Arial" w:hAnsi="Arial" w:cs="Arial"/>
        </w:rPr>
        <w:tab/>
      </w:r>
      <w:r w:rsidRPr="701FF775">
        <w:rPr>
          <w:rFonts w:ascii="Arial" w:hAnsi="Arial" w:cs="Arial"/>
          <w:b/>
          <w:bCs/>
        </w:rPr>
        <w:t>Moore CG.</w:t>
      </w:r>
      <w:r>
        <w:rPr>
          <w:rFonts w:ascii="Arial" w:hAnsi="Arial" w:cs="Arial"/>
        </w:rPr>
        <w:t xml:space="preserve"> “Working with a Biostatistician and Pilot Studies” Pediatric Acute Lung Injury Investigators Meeting, New Orleans, Louisiana, October 2013.</w:t>
      </w:r>
    </w:p>
    <w:p w14:paraId="525925EE" w14:textId="77777777" w:rsidR="00D86B0C" w:rsidRDefault="00D86B0C" w:rsidP="701FF775">
      <w:pPr>
        <w:tabs>
          <w:tab w:val="left" w:pos="1440"/>
        </w:tabs>
        <w:spacing w:before="60" w:after="60"/>
        <w:ind w:left="1440" w:hanging="1440"/>
        <w:rPr>
          <w:rFonts w:ascii="Arial" w:hAnsi="Arial" w:cs="Arial"/>
        </w:rPr>
      </w:pPr>
      <w:r>
        <w:rPr>
          <w:rFonts w:ascii="Arial" w:hAnsi="Arial" w:cs="Arial"/>
        </w:rPr>
        <w:lastRenderedPageBreak/>
        <w:t>2013</w:t>
      </w:r>
      <w:r>
        <w:rPr>
          <w:rFonts w:ascii="Arial" w:hAnsi="Arial" w:cs="Arial"/>
        </w:rPr>
        <w:tab/>
      </w:r>
      <w:r w:rsidRPr="701FF775">
        <w:rPr>
          <w:rFonts w:ascii="Arial" w:hAnsi="Arial" w:cs="Arial"/>
          <w:b/>
          <w:bCs/>
        </w:rPr>
        <w:t>Moore CG.</w:t>
      </w:r>
      <w:r>
        <w:rPr>
          <w:rFonts w:ascii="Arial" w:hAnsi="Arial" w:cs="Arial"/>
        </w:rPr>
        <w:t xml:space="preserve"> “Data and Safety Monitoring” Pediatric Acute Lung Injury Investigators Meeting, New Orleans, Louisiana, October 2013.</w:t>
      </w:r>
    </w:p>
    <w:p w14:paraId="525925EF" w14:textId="77777777" w:rsidR="002C5FDF" w:rsidRDefault="002C5FDF" w:rsidP="701FF775">
      <w:pPr>
        <w:tabs>
          <w:tab w:val="left" w:pos="1440"/>
        </w:tabs>
        <w:spacing w:before="60" w:after="60"/>
        <w:ind w:left="1440" w:hanging="1440"/>
        <w:rPr>
          <w:rFonts w:ascii="Arial" w:hAnsi="Arial" w:cs="Arial"/>
        </w:rPr>
      </w:pPr>
      <w:r>
        <w:rPr>
          <w:rFonts w:ascii="Arial" w:hAnsi="Arial" w:cs="Arial"/>
        </w:rPr>
        <w:t>2014</w:t>
      </w:r>
      <w:r>
        <w:rPr>
          <w:rFonts w:ascii="Arial" w:hAnsi="Arial" w:cs="Arial"/>
        </w:rPr>
        <w:tab/>
      </w:r>
      <w:r w:rsidRPr="701FF775">
        <w:rPr>
          <w:rFonts w:ascii="Arial" w:hAnsi="Arial" w:cs="Arial"/>
          <w:b/>
          <w:bCs/>
        </w:rPr>
        <w:t>Moore CG</w:t>
      </w:r>
      <w:r w:rsidRPr="001B2C6E">
        <w:rPr>
          <w:rFonts w:ascii="Arial" w:hAnsi="Arial" w:cs="Arial"/>
        </w:rPr>
        <w:t xml:space="preserve">. </w:t>
      </w:r>
      <w:r>
        <w:rPr>
          <w:rFonts w:ascii="Arial" w:hAnsi="Arial" w:cs="Arial"/>
        </w:rPr>
        <w:t>“</w:t>
      </w:r>
      <w:r w:rsidRPr="00E70363">
        <w:rPr>
          <w:rFonts w:ascii="Arial" w:hAnsi="Arial" w:cs="Arial"/>
        </w:rPr>
        <w:t>Pilot Studies</w:t>
      </w:r>
      <w:r>
        <w:rPr>
          <w:rFonts w:ascii="Arial" w:hAnsi="Arial" w:cs="Arial"/>
        </w:rPr>
        <w:t xml:space="preserve"> in Clinical and Translational Science</w:t>
      </w:r>
      <w:r w:rsidRPr="00E70363">
        <w:rPr>
          <w:rFonts w:ascii="Arial" w:hAnsi="Arial" w:cs="Arial"/>
        </w:rPr>
        <w:t>.</w:t>
      </w:r>
      <w:r>
        <w:rPr>
          <w:rFonts w:ascii="Arial" w:hAnsi="Arial" w:cs="Arial"/>
        </w:rPr>
        <w:t>”</w:t>
      </w:r>
      <w:r w:rsidRPr="00E70363">
        <w:rPr>
          <w:rFonts w:ascii="Arial" w:hAnsi="Arial" w:cs="Arial"/>
        </w:rPr>
        <w:t xml:space="preserve"> </w:t>
      </w:r>
      <w:r>
        <w:rPr>
          <w:rFonts w:ascii="Arial" w:hAnsi="Arial" w:cs="Arial"/>
        </w:rPr>
        <w:t>West Virginia University, Clinical and Translational Science Institute</w:t>
      </w:r>
      <w:r w:rsidRPr="00E70363">
        <w:rPr>
          <w:rFonts w:ascii="Arial" w:hAnsi="Arial" w:cs="Arial"/>
        </w:rPr>
        <w:t>.</w:t>
      </w:r>
    </w:p>
    <w:p w14:paraId="525925F0" w14:textId="77777777" w:rsidR="002C5FDF" w:rsidRDefault="002C5FDF" w:rsidP="701FF775">
      <w:pPr>
        <w:tabs>
          <w:tab w:val="left" w:pos="1440"/>
        </w:tabs>
        <w:spacing w:before="60" w:after="60"/>
        <w:ind w:left="1440" w:hanging="1440"/>
        <w:rPr>
          <w:rFonts w:ascii="Arial" w:hAnsi="Arial" w:cs="Arial"/>
        </w:rPr>
      </w:pPr>
      <w:r>
        <w:rPr>
          <w:rFonts w:ascii="Arial" w:hAnsi="Arial" w:cs="Arial"/>
        </w:rPr>
        <w:t>2014</w:t>
      </w:r>
      <w:r>
        <w:rPr>
          <w:rFonts w:ascii="Arial" w:hAnsi="Arial" w:cs="Arial"/>
        </w:rPr>
        <w:tab/>
      </w:r>
      <w:r w:rsidRPr="701FF775">
        <w:rPr>
          <w:rFonts w:ascii="Arial" w:hAnsi="Arial" w:cs="Arial"/>
          <w:b/>
          <w:bCs/>
        </w:rPr>
        <w:t>Moore CG</w:t>
      </w:r>
      <w:r>
        <w:rPr>
          <w:rFonts w:ascii="Arial" w:hAnsi="Arial" w:cs="Arial"/>
        </w:rPr>
        <w:t>, Spillane S, “Closeout of the HALT Polycystic Kidney Disease Treatment Network Trials” Society for Clinical Trials, Philadelphia, May 19, 2014</w:t>
      </w:r>
    </w:p>
    <w:p w14:paraId="525925F1" w14:textId="77777777" w:rsidR="00656EC8" w:rsidRDefault="00656EC8" w:rsidP="701FF775">
      <w:pPr>
        <w:tabs>
          <w:tab w:val="left" w:pos="1440"/>
        </w:tabs>
        <w:spacing w:before="60" w:after="60"/>
        <w:ind w:left="1440" w:hanging="1440"/>
        <w:rPr>
          <w:rFonts w:ascii="Arial" w:hAnsi="Arial" w:cs="Arial"/>
        </w:rPr>
      </w:pPr>
      <w:r>
        <w:rPr>
          <w:rFonts w:ascii="Arial" w:hAnsi="Arial" w:cs="Arial"/>
        </w:rPr>
        <w:t>2014</w:t>
      </w:r>
      <w:r>
        <w:rPr>
          <w:rFonts w:ascii="Arial" w:hAnsi="Arial" w:cs="Arial"/>
        </w:rPr>
        <w:tab/>
      </w:r>
      <w:r w:rsidRPr="701FF775">
        <w:rPr>
          <w:rFonts w:ascii="Arial" w:hAnsi="Arial" w:cs="Arial"/>
          <w:b/>
          <w:bCs/>
        </w:rPr>
        <w:t>Moore CG.</w:t>
      </w:r>
      <w:r>
        <w:rPr>
          <w:rFonts w:ascii="Arial" w:hAnsi="Arial" w:cs="Arial"/>
        </w:rPr>
        <w:t xml:space="preserve"> “Working with a Biostatistician and Pilot Studies” Grand Rounds, Department of Pediatrics, Geisel School of Medicine, Dartmouth Hitchcock Medical Center, Hanover, New Hampshire, September 24, 2014.</w:t>
      </w:r>
    </w:p>
    <w:p w14:paraId="525925F2" w14:textId="77777777" w:rsidR="009D1057" w:rsidRDefault="009D1057" w:rsidP="701FF775">
      <w:pPr>
        <w:tabs>
          <w:tab w:val="left" w:pos="1440"/>
        </w:tabs>
        <w:spacing w:before="60" w:after="60"/>
        <w:ind w:left="1440" w:hanging="1440"/>
        <w:rPr>
          <w:rFonts w:ascii="Arial" w:hAnsi="Arial" w:cs="Arial"/>
        </w:rPr>
      </w:pPr>
      <w:r>
        <w:rPr>
          <w:rFonts w:ascii="Arial" w:hAnsi="Arial" w:cs="Arial"/>
        </w:rPr>
        <w:t xml:space="preserve">2015 </w:t>
      </w:r>
      <w:r>
        <w:rPr>
          <w:rFonts w:ascii="Arial" w:hAnsi="Arial" w:cs="Arial"/>
        </w:rPr>
        <w:tab/>
        <w:t xml:space="preserve">Hall C, </w:t>
      </w:r>
      <w:r w:rsidRPr="701FF775">
        <w:rPr>
          <w:rFonts w:ascii="Arial" w:hAnsi="Arial" w:cs="Arial"/>
          <w:b/>
          <w:bCs/>
        </w:rPr>
        <w:t>Moore CG</w:t>
      </w:r>
      <w:r>
        <w:rPr>
          <w:rFonts w:ascii="Arial" w:hAnsi="Arial" w:cs="Arial"/>
        </w:rPr>
        <w:t xml:space="preserve">, Olabopo F, Khalid A, Holick MF, Greenspan SL, Rajakumar K. “Utility of sun-reactive skin typing in Vitamin D research” Pediatric Academic Societies Annual Meeting, April 25-28, 2015, San Diego, California. </w:t>
      </w:r>
    </w:p>
    <w:p w14:paraId="525925F3" w14:textId="77777777" w:rsidR="00577D2F" w:rsidRPr="00577D2F" w:rsidRDefault="00577D2F" w:rsidP="701FF775">
      <w:pPr>
        <w:tabs>
          <w:tab w:val="left" w:pos="1440"/>
        </w:tabs>
        <w:spacing w:before="60" w:after="60"/>
        <w:ind w:left="1440" w:hanging="1440"/>
        <w:rPr>
          <w:rFonts w:ascii="Arial" w:hAnsi="Arial" w:cs="Arial"/>
        </w:rPr>
      </w:pPr>
      <w:r>
        <w:rPr>
          <w:rFonts w:ascii="Arial" w:hAnsi="Arial" w:cs="Arial"/>
        </w:rPr>
        <w:t xml:space="preserve">2015 </w:t>
      </w:r>
      <w:r>
        <w:rPr>
          <w:rFonts w:ascii="Arial" w:hAnsi="Arial" w:cs="Arial"/>
        </w:rPr>
        <w:tab/>
        <w:t xml:space="preserve">Rajakumar K, </w:t>
      </w:r>
      <w:r w:rsidRPr="701FF775">
        <w:rPr>
          <w:rFonts w:ascii="Arial" w:hAnsi="Arial" w:cs="Arial"/>
          <w:b/>
          <w:bCs/>
        </w:rPr>
        <w:t>Moore CG</w:t>
      </w:r>
      <w:r>
        <w:rPr>
          <w:rFonts w:ascii="Arial" w:hAnsi="Arial" w:cs="Arial"/>
        </w:rPr>
        <w:t>, Yabes J, Olabopo F, Haralam MA, Comer D, Holick MF, Greenspan SL. “Estimations of dietary Vitamin D requirements in black and white children” Pediatric Academic Societies Annual Meeting, April 25-28, 2015, San Diego, California.</w:t>
      </w:r>
    </w:p>
    <w:p w14:paraId="525925F4" w14:textId="77777777" w:rsidR="006F1430" w:rsidRPr="00A8281D" w:rsidRDefault="006F1430" w:rsidP="0018411D">
      <w:pPr>
        <w:pBdr>
          <w:bottom w:val="single" w:sz="4" w:space="1" w:color="auto"/>
        </w:pBdr>
        <w:tabs>
          <w:tab w:val="left" w:pos="540"/>
          <w:tab w:val="left" w:pos="1800"/>
        </w:tabs>
        <w:spacing w:before="60" w:after="60"/>
        <w:ind w:left="1800" w:hanging="1800"/>
        <w:rPr>
          <w:rFonts w:ascii="Arial" w:hAnsi="Arial" w:cs="Arial"/>
        </w:rPr>
      </w:pPr>
    </w:p>
    <w:p w14:paraId="525925F5" w14:textId="77777777" w:rsidR="006F1430" w:rsidRPr="00A8281D" w:rsidRDefault="006F1430" w:rsidP="701FF775">
      <w:pPr>
        <w:spacing w:before="60" w:after="60"/>
        <w:jc w:val="center"/>
        <w:rPr>
          <w:rFonts w:ascii="Arial" w:hAnsi="Arial" w:cs="Arial"/>
          <w:b/>
          <w:bCs/>
        </w:rPr>
      </w:pPr>
      <w:r w:rsidRPr="00A8281D">
        <w:rPr>
          <w:rFonts w:ascii="Arial" w:hAnsi="Arial" w:cs="Arial"/>
        </w:rPr>
        <w:softHyphen/>
      </w:r>
      <w:r w:rsidRPr="00A8281D">
        <w:rPr>
          <w:rFonts w:ascii="Arial" w:hAnsi="Arial" w:cs="Arial"/>
        </w:rPr>
        <w:softHyphen/>
      </w:r>
      <w:r w:rsidRPr="00A8281D">
        <w:rPr>
          <w:rFonts w:ascii="Arial" w:hAnsi="Arial" w:cs="Arial"/>
        </w:rPr>
        <w:softHyphen/>
      </w:r>
      <w:r w:rsidRPr="00A8281D">
        <w:rPr>
          <w:rFonts w:ascii="Arial" w:hAnsi="Arial" w:cs="Arial"/>
        </w:rPr>
        <w:softHyphen/>
      </w:r>
      <w:r w:rsidRPr="00A8281D">
        <w:rPr>
          <w:rFonts w:ascii="Arial" w:hAnsi="Arial" w:cs="Arial"/>
        </w:rPr>
        <w:softHyphen/>
      </w:r>
      <w:r w:rsidRPr="00A8281D">
        <w:rPr>
          <w:rFonts w:ascii="Arial" w:hAnsi="Arial" w:cs="Arial"/>
        </w:rPr>
        <w:softHyphen/>
      </w:r>
      <w:r w:rsidRPr="00A8281D">
        <w:rPr>
          <w:rFonts w:ascii="Arial" w:hAnsi="Arial" w:cs="Arial"/>
        </w:rPr>
        <w:softHyphen/>
      </w:r>
      <w:r w:rsidRPr="00A8281D">
        <w:rPr>
          <w:rFonts w:ascii="Arial" w:hAnsi="Arial" w:cs="Arial"/>
        </w:rPr>
        <w:softHyphen/>
      </w:r>
      <w:r w:rsidRPr="00A8281D">
        <w:rPr>
          <w:rFonts w:ascii="Arial" w:hAnsi="Arial" w:cs="Arial"/>
        </w:rPr>
        <w:softHyphen/>
      </w:r>
      <w:r w:rsidRPr="00A8281D">
        <w:rPr>
          <w:rFonts w:ascii="Arial" w:hAnsi="Arial" w:cs="Arial"/>
        </w:rPr>
        <w:softHyphen/>
      </w:r>
      <w:r w:rsidRPr="00A8281D">
        <w:rPr>
          <w:rFonts w:ascii="Arial" w:hAnsi="Arial" w:cs="Arial"/>
        </w:rPr>
        <w:softHyphen/>
      </w:r>
      <w:r w:rsidRPr="00A8281D">
        <w:rPr>
          <w:rFonts w:ascii="Arial" w:hAnsi="Arial" w:cs="Arial"/>
        </w:rPr>
        <w:softHyphen/>
      </w:r>
      <w:r w:rsidRPr="00A8281D">
        <w:rPr>
          <w:rFonts w:ascii="Arial" w:hAnsi="Arial" w:cs="Arial"/>
        </w:rPr>
        <w:softHyphen/>
      </w:r>
      <w:r w:rsidRPr="00A8281D">
        <w:rPr>
          <w:rFonts w:ascii="Arial" w:hAnsi="Arial" w:cs="Arial"/>
        </w:rPr>
        <w:softHyphen/>
      </w:r>
      <w:r w:rsidRPr="00A8281D">
        <w:rPr>
          <w:rFonts w:ascii="Arial" w:hAnsi="Arial" w:cs="Arial"/>
          <w:b/>
          <w:bCs/>
        </w:rPr>
        <w:t>PROFESSIONAL ACTIVITIES: CURRENT RESEARCH INTERESTS</w:t>
      </w:r>
    </w:p>
    <w:p w14:paraId="525925F6" w14:textId="77777777" w:rsidR="006F1430" w:rsidRPr="00530A78" w:rsidRDefault="701FF775" w:rsidP="701FF775">
      <w:pPr>
        <w:pStyle w:val="Header"/>
        <w:numPr>
          <w:ilvl w:val="0"/>
          <w:numId w:val="1"/>
        </w:numPr>
        <w:tabs>
          <w:tab w:val="clear" w:pos="1080"/>
          <w:tab w:val="clear" w:pos="4320"/>
          <w:tab w:val="clear" w:pos="8640"/>
          <w:tab w:val="num" w:pos="1440"/>
        </w:tabs>
        <w:spacing w:before="60" w:after="60"/>
        <w:ind w:left="1440" w:right="936"/>
        <w:rPr>
          <w:rFonts w:ascii="Arial" w:hAnsi="Arial" w:cs="Arial"/>
        </w:rPr>
      </w:pPr>
      <w:r w:rsidRPr="701FF775">
        <w:rPr>
          <w:rFonts w:ascii="Arial" w:hAnsi="Arial" w:cs="Arial"/>
        </w:rPr>
        <w:t>Design of clinical trials for rare diseases.</w:t>
      </w:r>
    </w:p>
    <w:p w14:paraId="525925F7" w14:textId="77777777" w:rsidR="006F1430" w:rsidRPr="00530A78" w:rsidRDefault="701FF775" w:rsidP="701FF775">
      <w:pPr>
        <w:pStyle w:val="Header"/>
        <w:numPr>
          <w:ilvl w:val="0"/>
          <w:numId w:val="1"/>
        </w:numPr>
        <w:tabs>
          <w:tab w:val="clear" w:pos="1080"/>
          <w:tab w:val="clear" w:pos="4320"/>
          <w:tab w:val="clear" w:pos="8640"/>
          <w:tab w:val="num" w:pos="1440"/>
        </w:tabs>
        <w:spacing w:before="60" w:after="60"/>
        <w:ind w:left="1440" w:right="936"/>
        <w:rPr>
          <w:rFonts w:ascii="Arial" w:hAnsi="Arial" w:cs="Arial"/>
        </w:rPr>
      </w:pPr>
      <w:r w:rsidRPr="701FF775">
        <w:rPr>
          <w:rFonts w:ascii="Arial" w:hAnsi="Arial" w:cs="Arial"/>
        </w:rPr>
        <w:t>Design of novel clinical trials for neurologic diseases.</w:t>
      </w:r>
    </w:p>
    <w:p w14:paraId="525925F8" w14:textId="77777777" w:rsidR="006F1430" w:rsidRPr="00530A78" w:rsidRDefault="701FF775" w:rsidP="701FF775">
      <w:pPr>
        <w:pStyle w:val="Header"/>
        <w:numPr>
          <w:ilvl w:val="0"/>
          <w:numId w:val="1"/>
        </w:numPr>
        <w:tabs>
          <w:tab w:val="clear" w:pos="1080"/>
          <w:tab w:val="clear" w:pos="4320"/>
          <w:tab w:val="clear" w:pos="8640"/>
          <w:tab w:val="num" w:pos="1440"/>
        </w:tabs>
        <w:spacing w:before="60" w:after="60"/>
        <w:ind w:left="1440" w:right="936"/>
        <w:rPr>
          <w:rFonts w:ascii="Arial" w:hAnsi="Arial" w:cs="Arial"/>
        </w:rPr>
      </w:pPr>
      <w:r w:rsidRPr="701FF775">
        <w:rPr>
          <w:rFonts w:ascii="Arial" w:hAnsi="Arial" w:cs="Arial"/>
        </w:rPr>
        <w:t>Pilot studies in clinical and translational research.</w:t>
      </w:r>
    </w:p>
    <w:p w14:paraId="525925F9" w14:textId="77777777" w:rsidR="006F1430" w:rsidRPr="00530A78" w:rsidRDefault="701FF775" w:rsidP="701FF775">
      <w:pPr>
        <w:pStyle w:val="Header"/>
        <w:numPr>
          <w:ilvl w:val="0"/>
          <w:numId w:val="1"/>
        </w:numPr>
        <w:tabs>
          <w:tab w:val="clear" w:pos="1080"/>
          <w:tab w:val="clear" w:pos="4320"/>
          <w:tab w:val="clear" w:pos="8640"/>
          <w:tab w:val="num" w:pos="1440"/>
        </w:tabs>
        <w:spacing w:before="60" w:after="60"/>
        <w:ind w:left="1440" w:right="936"/>
        <w:rPr>
          <w:rFonts w:ascii="Arial" w:hAnsi="Arial" w:cs="Arial"/>
        </w:rPr>
      </w:pPr>
      <w:r w:rsidRPr="701FF775">
        <w:rPr>
          <w:rFonts w:ascii="Arial" w:hAnsi="Arial" w:cs="Arial"/>
        </w:rPr>
        <w:t>Coordination of clinical trials.</w:t>
      </w:r>
    </w:p>
    <w:p w14:paraId="525925FA" w14:textId="77777777" w:rsidR="006F1430" w:rsidRPr="00530A78" w:rsidRDefault="701FF775" w:rsidP="701FF775">
      <w:pPr>
        <w:pStyle w:val="Header"/>
        <w:numPr>
          <w:ilvl w:val="0"/>
          <w:numId w:val="1"/>
        </w:numPr>
        <w:tabs>
          <w:tab w:val="clear" w:pos="1080"/>
          <w:tab w:val="clear" w:pos="4320"/>
          <w:tab w:val="clear" w:pos="8640"/>
          <w:tab w:val="num" w:pos="1440"/>
        </w:tabs>
        <w:spacing w:before="60" w:after="60"/>
        <w:ind w:left="1440" w:right="936"/>
        <w:rPr>
          <w:rFonts w:ascii="Arial" w:hAnsi="Arial" w:cs="Arial"/>
        </w:rPr>
      </w:pPr>
      <w:r w:rsidRPr="701FF775">
        <w:rPr>
          <w:rFonts w:ascii="Arial" w:hAnsi="Arial" w:cs="Arial"/>
        </w:rPr>
        <w:t>Monitoring of clinical trials.</w:t>
      </w:r>
    </w:p>
    <w:p w14:paraId="525925FB" w14:textId="77777777" w:rsidR="006F1430" w:rsidRPr="00A8281D" w:rsidRDefault="006F1430" w:rsidP="0018411D">
      <w:pPr>
        <w:pBdr>
          <w:bottom w:val="single" w:sz="4" w:space="1" w:color="auto"/>
        </w:pBdr>
        <w:tabs>
          <w:tab w:val="left" w:pos="1800"/>
        </w:tabs>
        <w:spacing w:before="60" w:after="60"/>
        <w:ind w:left="1800" w:hanging="1800"/>
        <w:rPr>
          <w:rFonts w:ascii="Arial" w:hAnsi="Arial" w:cs="Arial"/>
        </w:rPr>
      </w:pPr>
    </w:p>
    <w:p w14:paraId="525925FC" w14:textId="77777777" w:rsidR="006F1430" w:rsidRPr="00735256" w:rsidRDefault="701FF775" w:rsidP="701FF775">
      <w:pPr>
        <w:spacing w:before="60" w:after="60"/>
        <w:jc w:val="center"/>
        <w:outlineLvl w:val="0"/>
        <w:rPr>
          <w:rFonts w:ascii="Arial" w:hAnsi="Arial" w:cs="Arial"/>
          <w:b/>
          <w:bCs/>
        </w:rPr>
      </w:pPr>
      <w:r w:rsidRPr="701FF775">
        <w:rPr>
          <w:rFonts w:ascii="Arial" w:hAnsi="Arial" w:cs="Arial"/>
          <w:b/>
          <w:bCs/>
        </w:rPr>
        <w:t>PROFESSIONAL ACTIVITIES: SERVICE</w:t>
      </w:r>
    </w:p>
    <w:p w14:paraId="525925FD" w14:textId="77777777" w:rsidR="006F1430" w:rsidRPr="00735256" w:rsidRDefault="701FF775" w:rsidP="701FF775">
      <w:pPr>
        <w:tabs>
          <w:tab w:val="left" w:pos="1440"/>
        </w:tabs>
        <w:spacing w:before="60" w:after="60"/>
        <w:ind w:left="1440" w:hanging="1440"/>
        <w:rPr>
          <w:rFonts w:ascii="Arial" w:hAnsi="Arial" w:cs="Arial"/>
          <w:b/>
          <w:bCs/>
        </w:rPr>
      </w:pPr>
      <w:r w:rsidRPr="701FF775">
        <w:rPr>
          <w:rFonts w:ascii="Arial" w:hAnsi="Arial" w:cs="Arial"/>
          <w:b/>
          <w:bCs/>
        </w:rPr>
        <w:t>Service at the University of South Carolina</w:t>
      </w:r>
    </w:p>
    <w:p w14:paraId="525925FE" w14:textId="77777777" w:rsidR="006F1430" w:rsidRPr="00735256" w:rsidRDefault="006F1430" w:rsidP="701FF775">
      <w:pPr>
        <w:tabs>
          <w:tab w:val="left" w:pos="1440"/>
        </w:tabs>
        <w:spacing w:before="60" w:after="60"/>
        <w:ind w:left="1440" w:hanging="1440"/>
        <w:rPr>
          <w:rFonts w:ascii="Arial" w:hAnsi="Arial" w:cs="Arial"/>
        </w:rPr>
      </w:pPr>
      <w:r w:rsidRPr="00735256">
        <w:rPr>
          <w:rFonts w:ascii="Arial" w:hAnsi="Arial" w:cs="Arial"/>
        </w:rPr>
        <w:t>2002–2004</w:t>
      </w:r>
      <w:r w:rsidRPr="00735256">
        <w:rPr>
          <w:rFonts w:ascii="Arial" w:hAnsi="Arial" w:cs="Arial"/>
          <w:b/>
        </w:rPr>
        <w:tab/>
      </w:r>
      <w:r w:rsidRPr="00735256">
        <w:rPr>
          <w:rFonts w:ascii="Arial" w:hAnsi="Arial" w:cs="Arial"/>
        </w:rPr>
        <w:t>Member, Master’s Examination Committee, Department of Epidemiology and Biostatistics.</w:t>
      </w:r>
    </w:p>
    <w:p w14:paraId="525925FF" w14:textId="77777777" w:rsidR="006F1430" w:rsidRPr="00735256" w:rsidRDefault="006F1430" w:rsidP="701FF775">
      <w:pPr>
        <w:tabs>
          <w:tab w:val="left" w:pos="1440"/>
        </w:tabs>
        <w:spacing w:before="60" w:after="60"/>
        <w:ind w:left="1440" w:hanging="1440"/>
        <w:rPr>
          <w:rFonts w:ascii="Arial" w:hAnsi="Arial" w:cs="Arial"/>
        </w:rPr>
      </w:pPr>
      <w:r w:rsidRPr="00735256">
        <w:rPr>
          <w:rFonts w:ascii="Arial" w:hAnsi="Arial" w:cs="Arial"/>
        </w:rPr>
        <w:t>2002–2004</w:t>
      </w:r>
      <w:r w:rsidRPr="00735256">
        <w:rPr>
          <w:rFonts w:ascii="Arial" w:hAnsi="Arial" w:cs="Arial"/>
          <w:b/>
        </w:rPr>
        <w:tab/>
      </w:r>
      <w:r w:rsidRPr="00735256">
        <w:rPr>
          <w:rFonts w:ascii="Arial" w:hAnsi="Arial" w:cs="Arial"/>
        </w:rPr>
        <w:t>Member, Admissions Committee, Department of Epidemiology and Biostatistics.</w:t>
      </w:r>
    </w:p>
    <w:p w14:paraId="52592600" w14:textId="77777777" w:rsidR="006F1430" w:rsidRPr="00735256" w:rsidRDefault="006F1430" w:rsidP="701FF775">
      <w:pPr>
        <w:tabs>
          <w:tab w:val="left" w:pos="1440"/>
        </w:tabs>
        <w:spacing w:before="60" w:after="60"/>
        <w:ind w:left="1440" w:hanging="1440"/>
        <w:rPr>
          <w:rFonts w:ascii="Arial" w:hAnsi="Arial" w:cs="Arial"/>
        </w:rPr>
      </w:pPr>
      <w:r w:rsidRPr="00735256">
        <w:rPr>
          <w:rFonts w:ascii="Arial" w:hAnsi="Arial" w:cs="Arial"/>
        </w:rPr>
        <w:t>2002–2004</w:t>
      </w:r>
      <w:r w:rsidRPr="00735256">
        <w:rPr>
          <w:rFonts w:ascii="Arial" w:hAnsi="Arial" w:cs="Arial"/>
          <w:b/>
        </w:rPr>
        <w:tab/>
      </w:r>
      <w:r w:rsidRPr="00735256">
        <w:rPr>
          <w:rFonts w:ascii="Arial" w:hAnsi="Arial" w:cs="Arial"/>
        </w:rPr>
        <w:t>Member, Curriculum Committee, Department of Epidemiology and Biostatistics.</w:t>
      </w:r>
    </w:p>
    <w:p w14:paraId="52592601" w14:textId="77777777" w:rsidR="006F1430" w:rsidRPr="00735256" w:rsidRDefault="006F1430" w:rsidP="00735256">
      <w:pPr>
        <w:tabs>
          <w:tab w:val="left" w:pos="1440"/>
        </w:tabs>
        <w:spacing w:before="60" w:after="60"/>
        <w:ind w:left="1440" w:hanging="1440"/>
        <w:rPr>
          <w:rFonts w:ascii="Arial" w:hAnsi="Arial" w:cs="Arial"/>
        </w:rPr>
      </w:pPr>
    </w:p>
    <w:p w14:paraId="52592602" w14:textId="77777777" w:rsidR="006F1430" w:rsidRPr="00735256" w:rsidRDefault="701FF775" w:rsidP="701FF775">
      <w:pPr>
        <w:tabs>
          <w:tab w:val="left" w:pos="1440"/>
        </w:tabs>
        <w:spacing w:before="60" w:after="60"/>
        <w:ind w:left="1440" w:hanging="1440"/>
        <w:rPr>
          <w:rFonts w:ascii="Arial" w:hAnsi="Arial" w:cs="Arial"/>
          <w:b/>
          <w:bCs/>
        </w:rPr>
      </w:pPr>
      <w:r w:rsidRPr="701FF775">
        <w:rPr>
          <w:rFonts w:ascii="Arial" w:hAnsi="Arial" w:cs="Arial"/>
          <w:b/>
          <w:bCs/>
        </w:rPr>
        <w:t>Service at the University of North Carolina</w:t>
      </w:r>
    </w:p>
    <w:p w14:paraId="52592603" w14:textId="77777777" w:rsidR="006F1430" w:rsidRPr="00735256" w:rsidRDefault="006F1430" w:rsidP="701FF775">
      <w:pPr>
        <w:tabs>
          <w:tab w:val="left" w:pos="1440"/>
        </w:tabs>
        <w:spacing w:before="60" w:after="60"/>
        <w:ind w:left="1440" w:hanging="1440"/>
        <w:rPr>
          <w:rFonts w:ascii="Arial" w:hAnsi="Arial" w:cs="Arial"/>
        </w:rPr>
      </w:pPr>
      <w:r w:rsidRPr="00735256">
        <w:rPr>
          <w:rFonts w:ascii="Arial" w:hAnsi="Arial" w:cs="Arial"/>
        </w:rPr>
        <w:t>2005–2007</w:t>
      </w:r>
      <w:r w:rsidRPr="00735256">
        <w:rPr>
          <w:rFonts w:ascii="Arial" w:hAnsi="Arial" w:cs="Arial"/>
          <w:b/>
        </w:rPr>
        <w:tab/>
      </w:r>
      <w:r w:rsidRPr="00735256">
        <w:rPr>
          <w:rFonts w:ascii="Arial" w:hAnsi="Arial" w:cs="Arial"/>
        </w:rPr>
        <w:t>Member, Master’s Examination</w:t>
      </w:r>
      <w:r>
        <w:rPr>
          <w:rFonts w:ascii="Arial" w:hAnsi="Arial" w:cs="Arial"/>
        </w:rPr>
        <w:t xml:space="preserve"> Committee</w:t>
      </w:r>
      <w:r w:rsidRPr="00735256">
        <w:rPr>
          <w:rFonts w:ascii="Arial" w:hAnsi="Arial" w:cs="Arial"/>
        </w:rPr>
        <w:t>, Department of Biostatistics.</w:t>
      </w:r>
    </w:p>
    <w:p w14:paraId="52592604" w14:textId="77777777" w:rsidR="006F1430" w:rsidRPr="00735256" w:rsidRDefault="006F1430" w:rsidP="701FF775">
      <w:pPr>
        <w:tabs>
          <w:tab w:val="left" w:pos="1440"/>
        </w:tabs>
        <w:spacing w:before="60" w:after="60"/>
        <w:ind w:left="1440" w:hanging="1440"/>
        <w:rPr>
          <w:rFonts w:ascii="Arial" w:hAnsi="Arial" w:cs="Arial"/>
        </w:rPr>
      </w:pPr>
      <w:r w:rsidRPr="00735256">
        <w:rPr>
          <w:rFonts w:ascii="Arial" w:hAnsi="Arial" w:cs="Arial"/>
        </w:rPr>
        <w:t>2005–2007</w:t>
      </w:r>
      <w:r w:rsidRPr="00735256">
        <w:rPr>
          <w:rFonts w:ascii="Arial" w:hAnsi="Arial" w:cs="Arial"/>
          <w:b/>
        </w:rPr>
        <w:tab/>
      </w:r>
      <w:r w:rsidRPr="00735256">
        <w:rPr>
          <w:rFonts w:ascii="Arial" w:hAnsi="Arial" w:cs="Arial"/>
        </w:rPr>
        <w:t>Member, Social Events and Alumni Committee, Department of Biostatistics.</w:t>
      </w:r>
      <w:r w:rsidRPr="00735256">
        <w:rPr>
          <w:rFonts w:ascii="Arial" w:hAnsi="Arial" w:cs="Arial"/>
          <w:b/>
        </w:rPr>
        <w:tab/>
      </w:r>
    </w:p>
    <w:p w14:paraId="52592605" w14:textId="77777777" w:rsidR="006F1430" w:rsidRPr="00735256" w:rsidRDefault="006F1430" w:rsidP="701FF775">
      <w:pPr>
        <w:tabs>
          <w:tab w:val="left" w:pos="1440"/>
        </w:tabs>
        <w:spacing w:before="60" w:after="60"/>
        <w:ind w:left="1440" w:hanging="1440"/>
        <w:rPr>
          <w:rFonts w:ascii="Arial" w:hAnsi="Arial" w:cs="Arial"/>
        </w:rPr>
      </w:pPr>
      <w:r w:rsidRPr="00735256">
        <w:rPr>
          <w:rFonts w:ascii="Arial" w:hAnsi="Arial" w:cs="Arial"/>
        </w:rPr>
        <w:t>2006–2007</w:t>
      </w:r>
      <w:r w:rsidRPr="00735256">
        <w:rPr>
          <w:rFonts w:ascii="Arial" w:hAnsi="Arial" w:cs="Arial"/>
          <w:b/>
        </w:rPr>
        <w:tab/>
      </w:r>
      <w:r w:rsidRPr="00735256">
        <w:rPr>
          <w:rFonts w:ascii="Arial" w:hAnsi="Arial" w:cs="Arial"/>
        </w:rPr>
        <w:t>Reviewer, Grant Writing Workshop, School of Public Health.</w:t>
      </w:r>
    </w:p>
    <w:p w14:paraId="52592606" w14:textId="77777777" w:rsidR="006F1430" w:rsidRPr="00735256" w:rsidRDefault="006F1430" w:rsidP="00735256">
      <w:pPr>
        <w:tabs>
          <w:tab w:val="left" w:pos="1440"/>
        </w:tabs>
        <w:spacing w:before="60" w:after="60"/>
        <w:ind w:left="1440" w:hanging="1440"/>
        <w:rPr>
          <w:rFonts w:ascii="Arial" w:hAnsi="Arial" w:cs="Arial"/>
        </w:rPr>
      </w:pPr>
    </w:p>
    <w:p w14:paraId="52592607" w14:textId="77777777" w:rsidR="006F1430" w:rsidRDefault="701FF775" w:rsidP="701FF775">
      <w:pPr>
        <w:tabs>
          <w:tab w:val="left" w:pos="1440"/>
        </w:tabs>
        <w:spacing w:before="60" w:after="60"/>
        <w:ind w:left="1440" w:hanging="1440"/>
        <w:rPr>
          <w:rFonts w:ascii="Arial" w:hAnsi="Arial" w:cs="Arial"/>
          <w:b/>
          <w:bCs/>
        </w:rPr>
      </w:pPr>
      <w:r w:rsidRPr="701FF775">
        <w:rPr>
          <w:rFonts w:ascii="Arial" w:hAnsi="Arial" w:cs="Arial"/>
          <w:b/>
          <w:bCs/>
        </w:rPr>
        <w:t>Service at the University of Pittsburgh</w:t>
      </w:r>
    </w:p>
    <w:p w14:paraId="52592608" w14:textId="77777777" w:rsidR="006F1430" w:rsidRPr="00530A78" w:rsidRDefault="006F1430" w:rsidP="701FF775">
      <w:pPr>
        <w:tabs>
          <w:tab w:val="left" w:pos="1440"/>
        </w:tabs>
        <w:spacing w:before="60" w:after="60"/>
        <w:ind w:left="1440" w:hanging="1440"/>
        <w:rPr>
          <w:rFonts w:ascii="Arial" w:hAnsi="Arial" w:cs="Arial"/>
        </w:rPr>
      </w:pPr>
      <w:r w:rsidRPr="00530A78">
        <w:rPr>
          <w:rFonts w:ascii="Arial" w:hAnsi="Arial" w:cs="Arial"/>
        </w:rPr>
        <w:t>2007–2012</w:t>
      </w:r>
      <w:r w:rsidRPr="00530A78">
        <w:rPr>
          <w:rFonts w:ascii="Arial" w:hAnsi="Arial" w:cs="Arial"/>
        </w:rPr>
        <w:tab/>
      </w:r>
      <w:r w:rsidRPr="00530A78">
        <w:rPr>
          <w:rFonts w:ascii="Arial" w:hAnsi="Arial" w:cs="Arial"/>
          <w:spacing w:val="-2"/>
        </w:rPr>
        <w:t>Member, Multidisciplinary Advisory Committee, Clinical Research Scholars Program, Institute for Clinical Research Education (ICRE).</w:t>
      </w:r>
    </w:p>
    <w:p w14:paraId="52592609" w14:textId="77777777" w:rsidR="00721E74" w:rsidRPr="00794463" w:rsidRDefault="00721E74" w:rsidP="701FF775">
      <w:pPr>
        <w:tabs>
          <w:tab w:val="left" w:pos="1440"/>
        </w:tabs>
        <w:spacing w:before="60" w:after="60"/>
        <w:ind w:left="1440" w:hanging="1440"/>
        <w:rPr>
          <w:rFonts w:ascii="Arial" w:hAnsi="Arial" w:cs="Arial"/>
        </w:rPr>
      </w:pPr>
      <w:r w:rsidRPr="00794463">
        <w:rPr>
          <w:rFonts w:ascii="Arial" w:hAnsi="Arial" w:cs="Arial"/>
        </w:rPr>
        <w:t>2007–</w:t>
      </w:r>
      <w:r>
        <w:rPr>
          <w:rFonts w:ascii="Arial" w:hAnsi="Arial" w:cs="Arial"/>
        </w:rPr>
        <w:t>2012</w:t>
      </w:r>
      <w:r w:rsidRPr="00794463">
        <w:rPr>
          <w:rFonts w:ascii="Arial" w:hAnsi="Arial" w:cs="Arial"/>
        </w:rPr>
        <w:tab/>
      </w:r>
      <w:r w:rsidRPr="00794463">
        <w:rPr>
          <w:rFonts w:ascii="Arial" w:hAnsi="Arial" w:cs="Arial"/>
          <w:spacing w:val="-2"/>
        </w:rPr>
        <w:t>Organizer, Mock Review Sessions, Clinical Research Scholars Program, ICRE.</w:t>
      </w:r>
    </w:p>
    <w:p w14:paraId="5259260A" w14:textId="77777777" w:rsidR="00FD707E" w:rsidRPr="00794463" w:rsidRDefault="00FD707E" w:rsidP="701FF775">
      <w:pPr>
        <w:tabs>
          <w:tab w:val="left" w:pos="1440"/>
        </w:tabs>
        <w:spacing w:before="60" w:after="60"/>
        <w:ind w:left="1440" w:hanging="1440"/>
        <w:rPr>
          <w:rFonts w:ascii="Arial" w:hAnsi="Arial" w:cs="Arial"/>
        </w:rPr>
      </w:pPr>
      <w:r w:rsidRPr="00794463">
        <w:rPr>
          <w:rFonts w:ascii="Arial" w:hAnsi="Arial" w:cs="Arial"/>
        </w:rPr>
        <w:t>2007–</w:t>
      </w:r>
      <w:r>
        <w:rPr>
          <w:rFonts w:ascii="Arial" w:hAnsi="Arial" w:cs="Arial"/>
        </w:rPr>
        <w:t>2010</w:t>
      </w:r>
      <w:r w:rsidRPr="00794463">
        <w:rPr>
          <w:rFonts w:ascii="Arial" w:hAnsi="Arial" w:cs="Arial"/>
        </w:rPr>
        <w:tab/>
        <w:t>Member</w:t>
      </w:r>
      <w:r w:rsidRPr="00794463">
        <w:rPr>
          <w:rFonts w:ascii="Arial" w:hAnsi="Arial" w:cs="Arial"/>
          <w:spacing w:val="-2"/>
        </w:rPr>
        <w:t>, Scientific Internal Review Committee, Division of General Internal Medicine and CRHC.</w:t>
      </w:r>
    </w:p>
    <w:p w14:paraId="5259260B" w14:textId="77777777" w:rsidR="006F1430" w:rsidRPr="00794463" w:rsidRDefault="006F1430" w:rsidP="701FF775">
      <w:pPr>
        <w:tabs>
          <w:tab w:val="left" w:pos="1440"/>
        </w:tabs>
        <w:spacing w:before="60" w:after="60"/>
        <w:ind w:left="1440" w:hanging="1440"/>
        <w:rPr>
          <w:rFonts w:ascii="Arial" w:hAnsi="Arial" w:cs="Arial"/>
        </w:rPr>
      </w:pPr>
      <w:r w:rsidRPr="005650B9">
        <w:rPr>
          <w:rFonts w:ascii="Arial" w:hAnsi="Arial" w:cs="Arial"/>
        </w:rPr>
        <w:t>20</w:t>
      </w:r>
      <w:r w:rsidR="005650B9" w:rsidRPr="005650B9">
        <w:rPr>
          <w:rFonts w:ascii="Arial" w:hAnsi="Arial" w:cs="Arial"/>
        </w:rPr>
        <w:t>10</w:t>
      </w:r>
      <w:r w:rsidRPr="005650B9">
        <w:rPr>
          <w:rFonts w:ascii="Arial" w:hAnsi="Arial" w:cs="Arial"/>
        </w:rPr>
        <w:t>–20</w:t>
      </w:r>
      <w:r w:rsidR="005650B9" w:rsidRPr="005650B9">
        <w:rPr>
          <w:rFonts w:ascii="Arial" w:hAnsi="Arial" w:cs="Arial"/>
        </w:rPr>
        <w:t>11</w:t>
      </w:r>
      <w:r w:rsidRPr="00794463">
        <w:rPr>
          <w:rFonts w:ascii="Arial" w:hAnsi="Arial" w:cs="Arial"/>
        </w:rPr>
        <w:tab/>
        <w:t>Chair</w:t>
      </w:r>
      <w:r w:rsidRPr="00794463">
        <w:rPr>
          <w:rFonts w:ascii="Arial" w:hAnsi="Arial" w:cs="Arial"/>
          <w:spacing w:val="-2"/>
        </w:rPr>
        <w:t>, Scientific Internal Review Committee, Division of General Internal Medicine and Center for Research on Health Care (CRHC).</w:t>
      </w:r>
    </w:p>
    <w:p w14:paraId="5259260C" w14:textId="77777777" w:rsidR="006F1430" w:rsidRPr="00794463" w:rsidRDefault="006F1430" w:rsidP="701FF775">
      <w:pPr>
        <w:tabs>
          <w:tab w:val="left" w:pos="1440"/>
        </w:tabs>
        <w:spacing w:before="60" w:after="60"/>
        <w:ind w:left="1440" w:hanging="1440"/>
        <w:rPr>
          <w:rFonts w:ascii="Arial" w:hAnsi="Arial" w:cs="Arial"/>
        </w:rPr>
      </w:pPr>
      <w:r w:rsidRPr="005650B9">
        <w:rPr>
          <w:rFonts w:ascii="Arial" w:hAnsi="Arial" w:cs="Arial"/>
        </w:rPr>
        <w:t>20</w:t>
      </w:r>
      <w:r w:rsidR="005650B9">
        <w:rPr>
          <w:rFonts w:ascii="Arial" w:hAnsi="Arial" w:cs="Arial"/>
        </w:rPr>
        <w:t>09, 2011</w:t>
      </w:r>
      <w:r w:rsidRPr="00794463">
        <w:rPr>
          <w:rFonts w:ascii="Arial" w:hAnsi="Arial" w:cs="Arial"/>
        </w:rPr>
        <w:tab/>
      </w:r>
      <w:r w:rsidR="005650B9">
        <w:rPr>
          <w:rFonts w:ascii="Arial" w:hAnsi="Arial" w:cs="Arial"/>
        </w:rPr>
        <w:t xml:space="preserve">Facilitator and </w:t>
      </w:r>
      <w:r w:rsidRPr="00794463">
        <w:rPr>
          <w:rFonts w:ascii="Arial" w:hAnsi="Arial" w:cs="Arial"/>
        </w:rPr>
        <w:t>Panelist, “Women in Medicine and Science” Forum, School of Medicine.</w:t>
      </w:r>
    </w:p>
    <w:p w14:paraId="5259260D" w14:textId="77777777" w:rsidR="006F1430" w:rsidRPr="00794463" w:rsidRDefault="006F1430" w:rsidP="701FF775">
      <w:pPr>
        <w:tabs>
          <w:tab w:val="left" w:pos="1440"/>
        </w:tabs>
        <w:spacing w:before="60" w:after="60"/>
        <w:ind w:left="1440" w:hanging="1440"/>
        <w:rPr>
          <w:rFonts w:ascii="Arial" w:hAnsi="Arial" w:cs="Arial"/>
        </w:rPr>
      </w:pPr>
      <w:r w:rsidRPr="005650B9">
        <w:rPr>
          <w:rFonts w:ascii="Arial" w:hAnsi="Arial" w:cs="Arial"/>
        </w:rPr>
        <w:t>20</w:t>
      </w:r>
      <w:r w:rsidR="005650B9" w:rsidRPr="005650B9">
        <w:rPr>
          <w:rFonts w:ascii="Arial" w:hAnsi="Arial" w:cs="Arial"/>
        </w:rPr>
        <w:t>11</w:t>
      </w:r>
      <w:r w:rsidRPr="00794463">
        <w:rPr>
          <w:rFonts w:ascii="Arial" w:hAnsi="Arial" w:cs="Arial"/>
        </w:rPr>
        <w:tab/>
        <w:t>Facilitator, Medical Student Orientation, Office of Diversity Affairs.</w:t>
      </w:r>
    </w:p>
    <w:p w14:paraId="5259260E" w14:textId="77777777" w:rsidR="006F1430" w:rsidRDefault="006F1430" w:rsidP="701FF775">
      <w:pPr>
        <w:tabs>
          <w:tab w:val="left" w:pos="1440"/>
        </w:tabs>
        <w:spacing w:before="60" w:after="60"/>
        <w:ind w:left="1440" w:hanging="1440"/>
        <w:rPr>
          <w:rFonts w:ascii="Arial" w:hAnsi="Arial" w:cs="Arial"/>
        </w:rPr>
      </w:pPr>
      <w:r w:rsidRPr="00794463">
        <w:rPr>
          <w:rFonts w:ascii="Arial" w:hAnsi="Arial" w:cs="Arial"/>
        </w:rPr>
        <w:t>2009–2010</w:t>
      </w:r>
      <w:r w:rsidRPr="00794463">
        <w:rPr>
          <w:rFonts w:ascii="Arial" w:hAnsi="Arial" w:cs="Arial"/>
        </w:rPr>
        <w:tab/>
      </w:r>
      <w:r w:rsidRPr="00794463">
        <w:rPr>
          <w:rFonts w:ascii="Arial" w:hAnsi="Arial" w:cs="Arial"/>
          <w:spacing w:val="-2"/>
        </w:rPr>
        <w:t>Member, Data and Safety Monitoring Board, Outpatient Treatment for Pulmonary Embolism, Department of Emergency Medicine.</w:t>
      </w:r>
    </w:p>
    <w:p w14:paraId="5259260F" w14:textId="77777777" w:rsidR="006F1430" w:rsidRPr="00794463" w:rsidRDefault="006F1430" w:rsidP="701FF775">
      <w:pPr>
        <w:tabs>
          <w:tab w:val="left" w:pos="1440"/>
        </w:tabs>
        <w:spacing w:before="60" w:after="60"/>
        <w:ind w:left="1440" w:hanging="1440"/>
        <w:rPr>
          <w:rFonts w:ascii="Arial" w:hAnsi="Arial" w:cs="Arial"/>
        </w:rPr>
      </w:pPr>
      <w:r w:rsidRPr="00794463">
        <w:rPr>
          <w:rFonts w:ascii="Arial" w:hAnsi="Arial" w:cs="Arial"/>
        </w:rPr>
        <w:t>200</w:t>
      </w:r>
      <w:r>
        <w:rPr>
          <w:rFonts w:ascii="Arial" w:hAnsi="Arial" w:cs="Arial"/>
        </w:rPr>
        <w:t>9</w:t>
      </w:r>
      <w:r w:rsidRPr="00794463">
        <w:rPr>
          <w:rFonts w:ascii="Arial" w:hAnsi="Arial" w:cs="Arial"/>
        </w:rPr>
        <w:t>–2012</w:t>
      </w:r>
      <w:r w:rsidRPr="00794463">
        <w:rPr>
          <w:rFonts w:ascii="Arial" w:hAnsi="Arial" w:cs="Arial"/>
        </w:rPr>
        <w:tab/>
      </w:r>
      <w:r w:rsidRPr="00794463">
        <w:rPr>
          <w:rFonts w:ascii="Arial" w:hAnsi="Arial" w:cs="Arial"/>
          <w:spacing w:val="-2"/>
        </w:rPr>
        <w:t>Director, Career Education and Enhancement for Health</w:t>
      </w:r>
      <w:r>
        <w:rPr>
          <w:rFonts w:ascii="Arial" w:hAnsi="Arial" w:cs="Arial"/>
          <w:spacing w:val="-2"/>
        </w:rPr>
        <w:t xml:space="preserve"> C</w:t>
      </w:r>
      <w:r w:rsidRPr="00794463">
        <w:rPr>
          <w:rFonts w:ascii="Arial" w:hAnsi="Arial" w:cs="Arial"/>
          <w:spacing w:val="-2"/>
        </w:rPr>
        <w:t>are Research Diversity (CEED) Program, ICRE.</w:t>
      </w:r>
    </w:p>
    <w:p w14:paraId="52592610" w14:textId="77777777" w:rsidR="006F1430" w:rsidRPr="00794463" w:rsidRDefault="006F1430" w:rsidP="701FF775">
      <w:pPr>
        <w:tabs>
          <w:tab w:val="left" w:pos="1440"/>
        </w:tabs>
        <w:spacing w:before="60" w:after="60"/>
        <w:ind w:left="1440" w:hanging="1440"/>
        <w:rPr>
          <w:rFonts w:ascii="Arial" w:hAnsi="Arial" w:cs="Arial"/>
        </w:rPr>
      </w:pPr>
      <w:r w:rsidRPr="00794463">
        <w:rPr>
          <w:rFonts w:ascii="Arial" w:hAnsi="Arial" w:cs="Arial"/>
        </w:rPr>
        <w:lastRenderedPageBreak/>
        <w:t>2010</w:t>
      </w:r>
      <w:r w:rsidRPr="00794463">
        <w:rPr>
          <w:rFonts w:ascii="Arial" w:hAnsi="Arial" w:cs="Arial"/>
        </w:rPr>
        <w:tab/>
        <w:t>Member, Protocol Review Committee, Starzl</w:t>
      </w:r>
      <w:r w:rsidRPr="00794463">
        <w:rPr>
          <w:rFonts w:ascii="Arial" w:hAnsi="Arial" w:cs="Arial"/>
          <w:spacing w:val="-2"/>
        </w:rPr>
        <w:t xml:space="preserve"> Transplant Institute.</w:t>
      </w:r>
    </w:p>
    <w:p w14:paraId="52592611" w14:textId="77777777" w:rsidR="006F1430" w:rsidRPr="00794463" w:rsidRDefault="006F1430" w:rsidP="701FF775">
      <w:pPr>
        <w:tabs>
          <w:tab w:val="left" w:pos="1440"/>
        </w:tabs>
        <w:spacing w:before="60" w:after="60"/>
        <w:ind w:left="1440" w:hanging="1440"/>
        <w:rPr>
          <w:rFonts w:ascii="Arial" w:hAnsi="Arial" w:cs="Arial"/>
        </w:rPr>
      </w:pPr>
      <w:r w:rsidRPr="00794463">
        <w:rPr>
          <w:rFonts w:ascii="Arial" w:hAnsi="Arial" w:cs="Arial"/>
          <w:spacing w:val="-2"/>
        </w:rPr>
        <w:t>2010</w:t>
      </w:r>
      <w:r w:rsidRPr="00794463">
        <w:rPr>
          <w:rFonts w:ascii="Arial" w:hAnsi="Arial" w:cs="Arial"/>
          <w:spacing w:val="-2"/>
        </w:rPr>
        <w:tab/>
        <w:t>Reviewer, Vascular Medicine Pilot Program, Clinical and Translational Science Institute (CTSI).</w:t>
      </w:r>
    </w:p>
    <w:p w14:paraId="52592612" w14:textId="77777777" w:rsidR="006F1430" w:rsidRPr="00794463" w:rsidRDefault="006F1430" w:rsidP="701FF775">
      <w:pPr>
        <w:tabs>
          <w:tab w:val="left" w:pos="1440"/>
        </w:tabs>
        <w:spacing w:before="60" w:after="60"/>
        <w:ind w:left="1440" w:hanging="1440"/>
        <w:rPr>
          <w:rFonts w:ascii="Arial" w:hAnsi="Arial" w:cs="Arial"/>
        </w:rPr>
      </w:pPr>
      <w:r w:rsidRPr="00794463">
        <w:rPr>
          <w:rFonts w:ascii="Arial" w:hAnsi="Arial" w:cs="Arial"/>
          <w:spacing w:val="-2"/>
        </w:rPr>
        <w:t>2010–2011</w:t>
      </w:r>
      <w:r w:rsidRPr="00794463">
        <w:rPr>
          <w:rFonts w:ascii="Arial" w:hAnsi="Arial" w:cs="Arial"/>
          <w:spacing w:val="-2"/>
        </w:rPr>
        <w:tab/>
        <w:t>Member, Data and Safety Monitoring Board, Online Counseling to Enable Lifestyle-Focused Obesity Treatment in Primary Care, Department of Medicine.</w:t>
      </w:r>
    </w:p>
    <w:p w14:paraId="52592613" w14:textId="77777777" w:rsidR="00721E74" w:rsidRDefault="00721E74" w:rsidP="701FF775">
      <w:pPr>
        <w:tabs>
          <w:tab w:val="left" w:pos="1440"/>
        </w:tabs>
        <w:spacing w:before="60" w:after="60"/>
        <w:ind w:left="1440" w:hanging="1440"/>
        <w:rPr>
          <w:rFonts w:ascii="Arial" w:hAnsi="Arial" w:cs="Arial"/>
        </w:rPr>
      </w:pPr>
      <w:r w:rsidRPr="00794463">
        <w:rPr>
          <w:rFonts w:ascii="Arial" w:hAnsi="Arial" w:cs="Arial"/>
          <w:spacing w:val="-2"/>
        </w:rPr>
        <w:t>2011–</w:t>
      </w:r>
      <w:r>
        <w:rPr>
          <w:rFonts w:ascii="Arial" w:hAnsi="Arial" w:cs="Arial"/>
          <w:spacing w:val="-2"/>
        </w:rPr>
        <w:t>2013</w:t>
      </w:r>
      <w:r>
        <w:rPr>
          <w:rFonts w:ascii="Arial" w:hAnsi="Arial" w:cs="Arial"/>
          <w:spacing w:val="-2"/>
        </w:rPr>
        <w:tab/>
        <w:t>Member, Non-Tenured Faculty Promotion Committee, Department of Medicine</w:t>
      </w:r>
    </w:p>
    <w:p w14:paraId="52592614" w14:textId="77777777" w:rsidR="00721E74" w:rsidRPr="00520EA8" w:rsidRDefault="00721E74" w:rsidP="701FF775">
      <w:pPr>
        <w:rPr>
          <w:rFonts w:ascii="Arial" w:hAnsi="Arial" w:cs="Arial"/>
        </w:rPr>
      </w:pPr>
      <w:r w:rsidRPr="00520EA8">
        <w:rPr>
          <w:rFonts w:ascii="Arial" w:hAnsi="Arial" w:cs="Arial"/>
        </w:rPr>
        <w:t>2012</w:t>
      </w:r>
      <w:r w:rsidRPr="00520EA8">
        <w:rPr>
          <w:rFonts w:ascii="Arial" w:hAnsi="Arial" w:cs="Arial"/>
        </w:rPr>
        <w:tab/>
      </w:r>
      <w:r w:rsidRPr="00520EA8">
        <w:rPr>
          <w:rFonts w:ascii="Arial" w:hAnsi="Arial" w:cs="Arial"/>
        </w:rPr>
        <w:tab/>
        <w:t xml:space="preserve">Reviewer, Mock Study Section for Comparative Effectiveness Research K12 Scholar (Esa Davis) </w:t>
      </w:r>
    </w:p>
    <w:p w14:paraId="52592615" w14:textId="77777777" w:rsidR="00721E74" w:rsidRDefault="00721E74" w:rsidP="701FF775">
      <w:pPr>
        <w:tabs>
          <w:tab w:val="left" w:pos="1440"/>
        </w:tabs>
        <w:spacing w:before="60" w:after="60"/>
        <w:ind w:left="1440" w:hanging="1440"/>
        <w:rPr>
          <w:rFonts w:ascii="Arial" w:hAnsi="Arial" w:cs="Arial"/>
        </w:rPr>
      </w:pPr>
      <w:r>
        <w:rPr>
          <w:rFonts w:ascii="Arial" w:hAnsi="Arial" w:cs="Arial"/>
        </w:rPr>
        <w:t>2013</w:t>
      </w:r>
      <w:r>
        <w:rPr>
          <w:rFonts w:ascii="Arial" w:hAnsi="Arial" w:cs="Arial"/>
        </w:rPr>
        <w:tab/>
        <w:t>Judge, Dean’s Day, Graduate School of Public Health Poster Session</w:t>
      </w:r>
    </w:p>
    <w:p w14:paraId="52592616" w14:textId="77777777" w:rsidR="00721E74" w:rsidRDefault="00721E74" w:rsidP="701FF775">
      <w:pPr>
        <w:tabs>
          <w:tab w:val="left" w:pos="1440"/>
        </w:tabs>
        <w:spacing w:before="60" w:after="60"/>
        <w:ind w:left="1440" w:hanging="1440"/>
        <w:rPr>
          <w:rFonts w:ascii="Arial" w:hAnsi="Arial" w:cs="Arial"/>
        </w:rPr>
      </w:pPr>
      <w:r>
        <w:rPr>
          <w:rFonts w:ascii="Arial" w:hAnsi="Arial" w:cs="Arial"/>
        </w:rPr>
        <w:t>2013</w:t>
      </w:r>
      <w:r>
        <w:rPr>
          <w:rFonts w:ascii="Arial" w:hAnsi="Arial" w:cs="Arial"/>
        </w:rPr>
        <w:tab/>
        <w:t>Statistical Reviewer, Mock Review Session, Institute for Clinical Research Education, Samay Jain R01 Parkinson’s Consortium, April 17, 2013.</w:t>
      </w:r>
    </w:p>
    <w:p w14:paraId="52592617" w14:textId="77777777" w:rsidR="00721E74" w:rsidRDefault="00721E74" w:rsidP="701FF775">
      <w:pPr>
        <w:tabs>
          <w:tab w:val="left" w:pos="1440"/>
        </w:tabs>
        <w:spacing w:before="60" w:after="60"/>
        <w:ind w:left="1440" w:hanging="1440"/>
        <w:rPr>
          <w:rFonts w:ascii="Arial" w:hAnsi="Arial" w:cs="Arial"/>
        </w:rPr>
      </w:pPr>
      <w:r>
        <w:rPr>
          <w:rFonts w:ascii="Arial" w:hAnsi="Arial" w:cs="Arial"/>
        </w:rPr>
        <w:t>201</w:t>
      </w:r>
      <w:r w:rsidR="00FD707E">
        <w:rPr>
          <w:rFonts w:ascii="Arial" w:hAnsi="Arial" w:cs="Arial"/>
        </w:rPr>
        <w:t>2-2014</w:t>
      </w:r>
      <w:r>
        <w:rPr>
          <w:rFonts w:ascii="Arial" w:hAnsi="Arial" w:cs="Arial"/>
        </w:rPr>
        <w:tab/>
        <w:t>Judge, Biomedical Graduate Student Association Symposium Poster Sessions</w:t>
      </w:r>
    </w:p>
    <w:p w14:paraId="52592618" w14:textId="77777777" w:rsidR="006F1430" w:rsidRPr="00794463" w:rsidRDefault="00D24FB6" w:rsidP="701FF775">
      <w:pPr>
        <w:tabs>
          <w:tab w:val="left" w:pos="1440"/>
        </w:tabs>
        <w:spacing w:before="60" w:after="60"/>
        <w:ind w:left="1440" w:hanging="1440"/>
        <w:rPr>
          <w:rFonts w:ascii="Arial" w:hAnsi="Arial" w:cs="Arial"/>
        </w:rPr>
      </w:pPr>
      <w:r>
        <w:rPr>
          <w:rFonts w:ascii="Arial" w:hAnsi="Arial" w:cs="Arial"/>
        </w:rPr>
        <w:t>2007–2014</w:t>
      </w:r>
      <w:r w:rsidR="006F1430" w:rsidRPr="00794463">
        <w:rPr>
          <w:rFonts w:ascii="Arial" w:hAnsi="Arial" w:cs="Arial"/>
        </w:rPr>
        <w:tab/>
      </w:r>
      <w:r w:rsidR="006F1430" w:rsidRPr="00794463">
        <w:rPr>
          <w:rFonts w:ascii="Arial" w:hAnsi="Arial" w:cs="Arial"/>
          <w:spacing w:val="-2"/>
        </w:rPr>
        <w:t>Member, Education Core Committee, CTSI.</w:t>
      </w:r>
    </w:p>
    <w:p w14:paraId="52592619" w14:textId="77777777" w:rsidR="006F1430" w:rsidRPr="00794463" w:rsidRDefault="006F1430" w:rsidP="701FF775">
      <w:pPr>
        <w:tabs>
          <w:tab w:val="left" w:pos="1440"/>
        </w:tabs>
        <w:spacing w:before="60" w:after="60"/>
        <w:ind w:left="1440" w:hanging="1440"/>
        <w:rPr>
          <w:rFonts w:ascii="Arial" w:hAnsi="Arial" w:cs="Arial"/>
        </w:rPr>
      </w:pPr>
      <w:r w:rsidRPr="00794463">
        <w:rPr>
          <w:rFonts w:ascii="Arial" w:hAnsi="Arial" w:cs="Arial"/>
        </w:rPr>
        <w:t>2007–</w:t>
      </w:r>
      <w:r w:rsidR="00D24FB6">
        <w:rPr>
          <w:rFonts w:ascii="Arial" w:hAnsi="Arial" w:cs="Arial"/>
        </w:rPr>
        <w:t>2014</w:t>
      </w:r>
      <w:r w:rsidRPr="00794463">
        <w:rPr>
          <w:rFonts w:ascii="Arial" w:hAnsi="Arial" w:cs="Arial"/>
        </w:rPr>
        <w:t xml:space="preserve"> </w:t>
      </w:r>
      <w:r w:rsidRPr="00794463">
        <w:rPr>
          <w:rFonts w:ascii="Arial" w:hAnsi="Arial" w:cs="Arial"/>
        </w:rPr>
        <w:tab/>
        <w:t xml:space="preserve">Member, </w:t>
      </w:r>
      <w:r w:rsidRPr="00794463">
        <w:rPr>
          <w:rFonts w:ascii="Arial" w:hAnsi="Arial" w:cs="Arial"/>
          <w:spacing w:val="-2"/>
        </w:rPr>
        <w:t>Curriculum Committee, ICRE.</w:t>
      </w:r>
    </w:p>
    <w:p w14:paraId="5259261A" w14:textId="77777777" w:rsidR="006F1430" w:rsidRPr="00794463" w:rsidRDefault="006F1430" w:rsidP="701FF775">
      <w:pPr>
        <w:tabs>
          <w:tab w:val="left" w:pos="1440"/>
        </w:tabs>
        <w:spacing w:before="60" w:after="60"/>
        <w:ind w:left="1440" w:hanging="1440"/>
        <w:rPr>
          <w:rFonts w:ascii="Arial" w:hAnsi="Arial" w:cs="Arial"/>
        </w:rPr>
      </w:pPr>
      <w:r w:rsidRPr="00794463">
        <w:rPr>
          <w:rFonts w:ascii="Arial" w:hAnsi="Arial" w:cs="Arial"/>
        </w:rPr>
        <w:t>2007–</w:t>
      </w:r>
      <w:r w:rsidR="00D24FB6">
        <w:rPr>
          <w:rFonts w:ascii="Arial" w:hAnsi="Arial" w:cs="Arial"/>
        </w:rPr>
        <w:t>2014</w:t>
      </w:r>
      <w:r w:rsidRPr="00794463">
        <w:rPr>
          <w:rFonts w:ascii="Arial" w:hAnsi="Arial" w:cs="Arial"/>
        </w:rPr>
        <w:tab/>
        <w:t>Chair, Academic Integrity Committee, ICRE.</w:t>
      </w:r>
    </w:p>
    <w:p w14:paraId="5259261B" w14:textId="77777777" w:rsidR="006F1430" w:rsidRPr="00794463" w:rsidRDefault="006F1430" w:rsidP="701FF775">
      <w:pPr>
        <w:tabs>
          <w:tab w:val="left" w:pos="1440"/>
        </w:tabs>
        <w:spacing w:before="60" w:after="60"/>
        <w:ind w:left="1440" w:hanging="1440"/>
        <w:rPr>
          <w:rFonts w:ascii="Arial" w:hAnsi="Arial" w:cs="Arial"/>
        </w:rPr>
      </w:pPr>
      <w:r w:rsidRPr="00794463">
        <w:rPr>
          <w:rFonts w:ascii="Arial" w:hAnsi="Arial" w:cs="Arial"/>
        </w:rPr>
        <w:t>2007–</w:t>
      </w:r>
      <w:r w:rsidR="00D24FB6">
        <w:rPr>
          <w:rFonts w:ascii="Arial" w:hAnsi="Arial" w:cs="Arial"/>
        </w:rPr>
        <w:t>2014</w:t>
      </w:r>
      <w:r w:rsidRPr="00794463">
        <w:rPr>
          <w:rFonts w:ascii="Arial" w:hAnsi="Arial" w:cs="Arial"/>
        </w:rPr>
        <w:tab/>
        <w:t>Member, Directors' Committee, ICRE.</w:t>
      </w:r>
    </w:p>
    <w:p w14:paraId="5259261C" w14:textId="77777777" w:rsidR="006F1430" w:rsidRPr="00794463" w:rsidRDefault="006F1430" w:rsidP="701FF775">
      <w:pPr>
        <w:tabs>
          <w:tab w:val="left" w:pos="1440"/>
        </w:tabs>
        <w:spacing w:before="60" w:after="60"/>
        <w:ind w:left="1440" w:hanging="1440"/>
        <w:rPr>
          <w:rFonts w:ascii="Arial" w:hAnsi="Arial" w:cs="Arial"/>
        </w:rPr>
      </w:pPr>
      <w:r w:rsidRPr="00794463">
        <w:rPr>
          <w:rFonts w:ascii="Arial" w:hAnsi="Arial" w:cs="Arial"/>
        </w:rPr>
        <w:t>2007–</w:t>
      </w:r>
      <w:r w:rsidR="00404E46">
        <w:rPr>
          <w:rFonts w:ascii="Arial" w:hAnsi="Arial" w:cs="Arial"/>
        </w:rPr>
        <w:t>2013</w:t>
      </w:r>
      <w:r w:rsidRPr="00794463">
        <w:rPr>
          <w:rFonts w:ascii="Arial" w:hAnsi="Arial" w:cs="Arial"/>
        </w:rPr>
        <w:tab/>
      </w:r>
      <w:r w:rsidRPr="00794463">
        <w:rPr>
          <w:rFonts w:ascii="Arial" w:hAnsi="Arial" w:cs="Arial"/>
          <w:spacing w:val="-2"/>
        </w:rPr>
        <w:t>Member, Leadership Committee, Data Center, CRHC.</w:t>
      </w:r>
    </w:p>
    <w:p w14:paraId="5259261D" w14:textId="77777777" w:rsidR="006F1430" w:rsidRPr="00794463" w:rsidRDefault="006F1430" w:rsidP="701FF775">
      <w:pPr>
        <w:tabs>
          <w:tab w:val="left" w:pos="1440"/>
        </w:tabs>
        <w:spacing w:before="60" w:after="60"/>
        <w:ind w:left="1440" w:hanging="1440"/>
        <w:rPr>
          <w:rFonts w:ascii="Arial" w:hAnsi="Arial" w:cs="Arial"/>
        </w:rPr>
      </w:pPr>
      <w:r w:rsidRPr="005650B9">
        <w:rPr>
          <w:rFonts w:ascii="Arial" w:hAnsi="Arial" w:cs="Arial"/>
          <w:spacing w:val="-2"/>
        </w:rPr>
        <w:t>20</w:t>
      </w:r>
      <w:r w:rsidR="005650B9" w:rsidRPr="005650B9">
        <w:rPr>
          <w:rFonts w:ascii="Arial" w:hAnsi="Arial" w:cs="Arial"/>
          <w:spacing w:val="-2"/>
        </w:rPr>
        <w:t>11</w:t>
      </w:r>
      <w:r w:rsidRPr="00794463">
        <w:rPr>
          <w:rFonts w:ascii="Arial" w:hAnsi="Arial" w:cs="Arial"/>
          <w:spacing w:val="-2"/>
        </w:rPr>
        <w:t>–</w:t>
      </w:r>
      <w:r w:rsidR="00D24FB6">
        <w:rPr>
          <w:rFonts w:ascii="Arial" w:hAnsi="Arial" w:cs="Arial"/>
        </w:rPr>
        <w:t>2014</w:t>
      </w:r>
      <w:r w:rsidRPr="00794463">
        <w:rPr>
          <w:rFonts w:ascii="Arial" w:hAnsi="Arial" w:cs="Arial"/>
          <w:spacing w:val="-2"/>
        </w:rPr>
        <w:tab/>
        <w:t xml:space="preserve">Member, Comprehensive </w:t>
      </w:r>
      <w:r w:rsidRPr="00794463">
        <w:rPr>
          <w:rFonts w:ascii="Arial" w:hAnsi="Arial" w:cs="Arial"/>
        </w:rPr>
        <w:t>Exam Committee for the MPH/MS Program in Biostatistics, Graduate School of Public Health.</w:t>
      </w:r>
    </w:p>
    <w:p w14:paraId="5259261E" w14:textId="77777777" w:rsidR="006F1430" w:rsidRPr="00794463" w:rsidRDefault="006F1430" w:rsidP="701FF775">
      <w:pPr>
        <w:tabs>
          <w:tab w:val="left" w:pos="1440"/>
        </w:tabs>
        <w:spacing w:before="60" w:after="60"/>
        <w:ind w:left="1440" w:hanging="1440"/>
        <w:rPr>
          <w:rFonts w:ascii="Arial" w:hAnsi="Arial" w:cs="Arial"/>
        </w:rPr>
      </w:pPr>
      <w:r w:rsidRPr="00794463">
        <w:rPr>
          <w:rFonts w:ascii="Arial" w:hAnsi="Arial" w:cs="Arial"/>
        </w:rPr>
        <w:t>2011–</w:t>
      </w:r>
      <w:r w:rsidR="00D24FB6">
        <w:rPr>
          <w:rFonts w:ascii="Arial" w:hAnsi="Arial" w:cs="Arial"/>
        </w:rPr>
        <w:t>2014</w:t>
      </w:r>
      <w:r w:rsidRPr="00794463">
        <w:rPr>
          <w:rFonts w:ascii="Arial" w:hAnsi="Arial" w:cs="Arial"/>
        </w:rPr>
        <w:t xml:space="preserve"> </w:t>
      </w:r>
      <w:r w:rsidRPr="00794463">
        <w:rPr>
          <w:rFonts w:ascii="Arial" w:hAnsi="Arial" w:cs="Arial"/>
        </w:rPr>
        <w:tab/>
        <w:t xml:space="preserve">Chair, </w:t>
      </w:r>
      <w:r w:rsidRPr="00794463">
        <w:rPr>
          <w:rFonts w:ascii="Arial" w:hAnsi="Arial" w:cs="Arial"/>
          <w:spacing w:val="-2"/>
        </w:rPr>
        <w:t>Curriculum Committee, ICRE.</w:t>
      </w:r>
    </w:p>
    <w:p w14:paraId="5259261F" w14:textId="77777777" w:rsidR="00721E74" w:rsidRDefault="00721E74" w:rsidP="701FF775">
      <w:pPr>
        <w:tabs>
          <w:tab w:val="left" w:pos="1440"/>
        </w:tabs>
        <w:spacing w:before="60" w:after="60"/>
        <w:ind w:left="1440" w:hanging="1440"/>
        <w:rPr>
          <w:rFonts w:ascii="Arial" w:hAnsi="Arial" w:cs="Arial"/>
        </w:rPr>
      </w:pPr>
      <w:r>
        <w:rPr>
          <w:rFonts w:ascii="Arial" w:hAnsi="Arial" w:cs="Arial"/>
        </w:rPr>
        <w:t>2014-2017</w:t>
      </w:r>
      <w:r>
        <w:rPr>
          <w:rFonts w:ascii="Arial" w:hAnsi="Arial" w:cs="Arial"/>
        </w:rPr>
        <w:tab/>
        <w:t>Member, School of Medicine Executive Committee</w:t>
      </w:r>
    </w:p>
    <w:p w14:paraId="52592620" w14:textId="77777777" w:rsidR="00404E46" w:rsidRDefault="00404E46" w:rsidP="701FF775">
      <w:pPr>
        <w:tabs>
          <w:tab w:val="left" w:pos="1440"/>
        </w:tabs>
        <w:spacing w:before="60" w:after="60"/>
        <w:ind w:left="1440" w:hanging="1440"/>
        <w:rPr>
          <w:rFonts w:ascii="Arial" w:hAnsi="Arial" w:cs="Arial"/>
        </w:rPr>
      </w:pPr>
      <w:r>
        <w:rPr>
          <w:rFonts w:ascii="Arial" w:hAnsi="Arial" w:cs="Arial"/>
        </w:rPr>
        <w:t xml:space="preserve">2014 </w:t>
      </w:r>
      <w:r>
        <w:rPr>
          <w:rFonts w:ascii="Arial" w:hAnsi="Arial" w:cs="Arial"/>
        </w:rPr>
        <w:tab/>
        <w:t>Member, Health Resource Services Administration T32 Executive Committee, PI: Deborah Bogen, MD.</w:t>
      </w:r>
    </w:p>
    <w:p w14:paraId="52592621" w14:textId="77777777" w:rsidR="009F6BC2" w:rsidRPr="00520EA8" w:rsidRDefault="009F6BC2" w:rsidP="701FF775">
      <w:pPr>
        <w:tabs>
          <w:tab w:val="left" w:pos="1440"/>
        </w:tabs>
        <w:spacing w:before="60" w:after="60"/>
        <w:ind w:left="1440" w:hanging="1440"/>
        <w:rPr>
          <w:rFonts w:ascii="Arial" w:hAnsi="Arial" w:cs="Arial"/>
        </w:rPr>
      </w:pPr>
      <w:r>
        <w:rPr>
          <w:rFonts w:ascii="Arial" w:hAnsi="Arial" w:cs="Arial"/>
        </w:rPr>
        <w:t>2014</w:t>
      </w:r>
      <w:r>
        <w:rPr>
          <w:rFonts w:ascii="Arial" w:hAnsi="Arial" w:cs="Arial"/>
        </w:rPr>
        <w:tab/>
        <w:t>Member, Course in Scientific Management &amp; Leadership Committee, University of Pittsburgh</w:t>
      </w:r>
    </w:p>
    <w:p w14:paraId="52592622" w14:textId="77777777" w:rsidR="0091133D" w:rsidRDefault="0091133D" w:rsidP="0091133D">
      <w:pPr>
        <w:tabs>
          <w:tab w:val="left" w:pos="1440"/>
        </w:tabs>
        <w:spacing w:before="60" w:after="60"/>
        <w:outlineLvl w:val="0"/>
        <w:rPr>
          <w:rFonts w:ascii="Arial" w:hAnsi="Arial" w:cs="Arial"/>
          <w:b/>
        </w:rPr>
      </w:pPr>
    </w:p>
    <w:p w14:paraId="52592623" w14:textId="77777777" w:rsidR="006F1430" w:rsidRDefault="701FF775" w:rsidP="701FF775">
      <w:pPr>
        <w:tabs>
          <w:tab w:val="left" w:pos="1440"/>
        </w:tabs>
        <w:spacing w:before="60" w:after="60"/>
        <w:outlineLvl w:val="0"/>
        <w:rPr>
          <w:rFonts w:ascii="Arial" w:hAnsi="Arial" w:cs="Arial"/>
          <w:b/>
          <w:bCs/>
        </w:rPr>
      </w:pPr>
      <w:r w:rsidRPr="701FF775">
        <w:rPr>
          <w:rFonts w:ascii="Arial" w:hAnsi="Arial" w:cs="Arial"/>
          <w:b/>
          <w:bCs/>
        </w:rPr>
        <w:t>Service at the Carolinas HealthCare System</w:t>
      </w:r>
    </w:p>
    <w:p w14:paraId="52592624" w14:textId="77777777" w:rsidR="0091133D" w:rsidRDefault="0091133D" w:rsidP="701FF775">
      <w:pPr>
        <w:tabs>
          <w:tab w:val="left" w:pos="1440"/>
        </w:tabs>
        <w:spacing w:before="60" w:after="60"/>
        <w:outlineLvl w:val="0"/>
        <w:rPr>
          <w:rFonts w:ascii="Arial" w:hAnsi="Arial" w:cs="Arial"/>
        </w:rPr>
      </w:pPr>
      <w:r>
        <w:rPr>
          <w:rFonts w:ascii="Arial" w:hAnsi="Arial" w:cs="Arial"/>
        </w:rPr>
        <w:t>2015</w:t>
      </w:r>
      <w:r>
        <w:rPr>
          <w:rFonts w:ascii="Arial" w:hAnsi="Arial" w:cs="Arial"/>
        </w:rPr>
        <w:tab/>
        <w:t>Member, Faculty Advisory Council for Medical Education Research</w:t>
      </w:r>
    </w:p>
    <w:p w14:paraId="52592625" w14:textId="77777777" w:rsidR="0091133D" w:rsidRDefault="0091133D" w:rsidP="701FF775">
      <w:pPr>
        <w:tabs>
          <w:tab w:val="left" w:pos="1440"/>
        </w:tabs>
        <w:spacing w:before="60" w:after="60"/>
        <w:outlineLvl w:val="0"/>
        <w:rPr>
          <w:rFonts w:ascii="Arial" w:hAnsi="Arial" w:cs="Arial"/>
        </w:rPr>
      </w:pPr>
      <w:r>
        <w:rPr>
          <w:rFonts w:ascii="Arial" w:hAnsi="Arial" w:cs="Arial"/>
        </w:rPr>
        <w:t>2016</w:t>
      </w:r>
      <w:r>
        <w:rPr>
          <w:rFonts w:ascii="Arial" w:hAnsi="Arial" w:cs="Arial"/>
        </w:rPr>
        <w:tab/>
        <w:t>Member, Advisory Council, Carolinas HealthCare Simulation Center</w:t>
      </w:r>
    </w:p>
    <w:p w14:paraId="52592626" w14:textId="77777777" w:rsidR="0091133D" w:rsidRPr="0091133D" w:rsidRDefault="0091133D" w:rsidP="701FF775">
      <w:pPr>
        <w:tabs>
          <w:tab w:val="left" w:pos="1440"/>
        </w:tabs>
        <w:spacing w:before="60" w:after="60"/>
        <w:outlineLvl w:val="0"/>
        <w:rPr>
          <w:rFonts w:ascii="Arial" w:hAnsi="Arial" w:cs="Arial"/>
        </w:rPr>
      </w:pPr>
      <w:r>
        <w:rPr>
          <w:rFonts w:ascii="Arial" w:hAnsi="Arial" w:cs="Arial"/>
        </w:rPr>
        <w:t>2016</w:t>
      </w:r>
      <w:r>
        <w:rPr>
          <w:rFonts w:ascii="Arial" w:hAnsi="Arial" w:cs="Arial"/>
        </w:rPr>
        <w:tab/>
        <w:t>Member, Research, Education, and Leadership Committee and Research Subcommittee</w:t>
      </w:r>
    </w:p>
    <w:p w14:paraId="52592627" w14:textId="77777777" w:rsidR="0091133D" w:rsidRPr="00735256" w:rsidRDefault="0091133D" w:rsidP="0091133D">
      <w:pPr>
        <w:tabs>
          <w:tab w:val="left" w:pos="1440"/>
        </w:tabs>
        <w:spacing w:before="60" w:after="60"/>
        <w:outlineLvl w:val="0"/>
        <w:rPr>
          <w:rFonts w:ascii="Arial" w:hAnsi="Arial" w:cs="Arial"/>
          <w:b/>
          <w:bCs/>
        </w:rPr>
      </w:pPr>
    </w:p>
    <w:p w14:paraId="52592628" w14:textId="77777777" w:rsidR="006F1430" w:rsidRPr="002A69AE" w:rsidRDefault="701FF775" w:rsidP="701FF775">
      <w:pPr>
        <w:tabs>
          <w:tab w:val="left" w:pos="1440"/>
        </w:tabs>
        <w:spacing w:before="60" w:after="60"/>
        <w:rPr>
          <w:rFonts w:ascii="Arial" w:hAnsi="Arial" w:cs="Arial"/>
          <w:b/>
          <w:bCs/>
        </w:rPr>
      </w:pPr>
      <w:r w:rsidRPr="701FF775">
        <w:rPr>
          <w:rFonts w:ascii="Arial" w:hAnsi="Arial" w:cs="Arial"/>
          <w:b/>
          <w:bCs/>
        </w:rPr>
        <w:t>Regional and National Service</w:t>
      </w:r>
    </w:p>
    <w:p w14:paraId="52592629" w14:textId="77777777" w:rsidR="006F1430" w:rsidRDefault="006F1430" w:rsidP="701FF775">
      <w:pPr>
        <w:keepNext/>
        <w:widowControl w:val="0"/>
        <w:tabs>
          <w:tab w:val="left" w:pos="1440"/>
        </w:tabs>
        <w:spacing w:before="60" w:after="60"/>
        <w:rPr>
          <w:rFonts w:ascii="Arial" w:hAnsi="Arial" w:cs="Arial"/>
        </w:rPr>
      </w:pPr>
      <w:r w:rsidRPr="00C841FB">
        <w:rPr>
          <w:rFonts w:ascii="Arial" w:hAnsi="Arial" w:cs="Arial"/>
        </w:rPr>
        <w:t>2002</w:t>
      </w:r>
      <w:r>
        <w:rPr>
          <w:rFonts w:ascii="Arial" w:hAnsi="Arial" w:cs="Arial"/>
        </w:rPr>
        <w:tab/>
        <w:t xml:space="preserve">Reviewer, Scientific Abstracts, Conference of the </w:t>
      </w:r>
      <w:r w:rsidRPr="00C841FB">
        <w:rPr>
          <w:rFonts w:ascii="Arial" w:hAnsi="Arial" w:cs="Arial"/>
        </w:rPr>
        <w:t>South Carolina Public Health Association</w:t>
      </w:r>
      <w:r>
        <w:rPr>
          <w:rFonts w:ascii="Arial" w:hAnsi="Arial" w:cs="Arial"/>
        </w:rPr>
        <w:t>.</w:t>
      </w:r>
    </w:p>
    <w:p w14:paraId="5259262A" w14:textId="77777777" w:rsidR="006F1430" w:rsidRDefault="006F1430" w:rsidP="701FF775">
      <w:pPr>
        <w:pStyle w:val="BodyText2"/>
        <w:tabs>
          <w:tab w:val="left" w:pos="1440"/>
        </w:tabs>
        <w:spacing w:before="60" w:after="60" w:line="240" w:lineRule="auto"/>
        <w:ind w:left="1440" w:hanging="1440"/>
        <w:rPr>
          <w:rFonts w:ascii="Arial" w:hAnsi="Arial" w:cs="Arial"/>
        </w:rPr>
      </w:pPr>
      <w:r>
        <w:rPr>
          <w:rFonts w:ascii="Arial" w:hAnsi="Arial" w:cs="Arial"/>
        </w:rPr>
        <w:t>2003</w:t>
      </w:r>
      <w:r>
        <w:rPr>
          <w:rFonts w:ascii="Arial" w:hAnsi="Arial" w:cs="Arial"/>
        </w:rPr>
        <w:tab/>
      </w:r>
      <w:r w:rsidRPr="00C841FB">
        <w:rPr>
          <w:rFonts w:ascii="Arial" w:hAnsi="Arial" w:cs="Arial"/>
        </w:rPr>
        <w:t>Reviewer, Policy</w:t>
      </w:r>
      <w:r>
        <w:rPr>
          <w:rFonts w:ascii="Arial" w:hAnsi="Arial" w:cs="Arial"/>
        </w:rPr>
        <w:t>-</w:t>
      </w:r>
      <w:r w:rsidRPr="00C841FB">
        <w:rPr>
          <w:rFonts w:ascii="Arial" w:hAnsi="Arial" w:cs="Arial"/>
        </w:rPr>
        <w:t>Oriented Research Grants</w:t>
      </w:r>
      <w:r>
        <w:rPr>
          <w:rFonts w:ascii="Arial" w:hAnsi="Arial" w:cs="Arial"/>
        </w:rPr>
        <w:t xml:space="preserve">, </w:t>
      </w:r>
      <w:r w:rsidRPr="00C841FB">
        <w:rPr>
          <w:rFonts w:ascii="Arial" w:hAnsi="Arial" w:cs="Arial"/>
        </w:rPr>
        <w:t xml:space="preserve">Office of Rural Health Policy, Department of Human and Health Services, </w:t>
      </w:r>
      <w:r>
        <w:rPr>
          <w:rFonts w:ascii="Arial" w:hAnsi="Arial" w:cs="Arial"/>
        </w:rPr>
        <w:t xml:space="preserve">Washington, DC, </w:t>
      </w:r>
      <w:r w:rsidRPr="00C841FB">
        <w:rPr>
          <w:rFonts w:ascii="Arial" w:hAnsi="Arial" w:cs="Arial"/>
        </w:rPr>
        <w:t>July 21-23, 2003.</w:t>
      </w:r>
    </w:p>
    <w:p w14:paraId="5259262B" w14:textId="77777777" w:rsidR="006F1430" w:rsidRPr="00C841FB" w:rsidRDefault="006F1430" w:rsidP="701FF775">
      <w:pPr>
        <w:pStyle w:val="BodyText2"/>
        <w:tabs>
          <w:tab w:val="left" w:pos="1440"/>
        </w:tabs>
        <w:spacing w:before="60" w:after="60" w:line="240" w:lineRule="auto"/>
        <w:ind w:left="1440" w:hanging="1440"/>
        <w:rPr>
          <w:rFonts w:ascii="Arial" w:hAnsi="Arial" w:cs="Arial"/>
        </w:rPr>
      </w:pPr>
      <w:r w:rsidRPr="00530A78">
        <w:rPr>
          <w:rFonts w:ascii="Arial" w:hAnsi="Arial" w:cs="Arial"/>
        </w:rPr>
        <w:t>2003</w:t>
      </w:r>
      <w:r>
        <w:rPr>
          <w:rFonts w:ascii="Arial" w:hAnsi="Arial" w:cs="Arial"/>
        </w:rPr>
        <w:tab/>
      </w:r>
      <w:r w:rsidRPr="00C841FB">
        <w:rPr>
          <w:rFonts w:ascii="Arial" w:hAnsi="Arial" w:cs="Arial"/>
        </w:rPr>
        <w:t>Member</w:t>
      </w:r>
      <w:r>
        <w:rPr>
          <w:rFonts w:ascii="Arial" w:hAnsi="Arial" w:cs="Arial"/>
        </w:rPr>
        <w:t>,</w:t>
      </w:r>
      <w:r w:rsidRPr="00C841FB">
        <w:rPr>
          <w:rFonts w:ascii="Arial" w:hAnsi="Arial" w:cs="Arial"/>
        </w:rPr>
        <w:t xml:space="preserve"> </w:t>
      </w:r>
      <w:r>
        <w:rPr>
          <w:rFonts w:ascii="Arial" w:hAnsi="Arial" w:cs="Arial"/>
        </w:rPr>
        <w:t>Panel to C</w:t>
      </w:r>
      <w:r w:rsidRPr="00C841FB">
        <w:rPr>
          <w:rFonts w:ascii="Arial" w:hAnsi="Arial" w:cs="Arial"/>
        </w:rPr>
        <w:t>ritique the Hoehn and Yahr Staging System</w:t>
      </w:r>
      <w:r>
        <w:rPr>
          <w:rFonts w:ascii="Arial" w:hAnsi="Arial" w:cs="Arial"/>
        </w:rPr>
        <w:t xml:space="preserve">, </w:t>
      </w:r>
      <w:r w:rsidRPr="00C841FB">
        <w:rPr>
          <w:rFonts w:ascii="Arial" w:hAnsi="Arial" w:cs="Arial"/>
        </w:rPr>
        <w:t>Task Force for the Development of Rating Scales</w:t>
      </w:r>
      <w:r>
        <w:rPr>
          <w:rFonts w:ascii="Arial" w:hAnsi="Arial" w:cs="Arial"/>
        </w:rPr>
        <w:t xml:space="preserve">, </w:t>
      </w:r>
      <w:r w:rsidRPr="00C841FB">
        <w:rPr>
          <w:rFonts w:ascii="Arial" w:hAnsi="Arial" w:cs="Arial"/>
        </w:rPr>
        <w:t>Movement Disorder Society</w:t>
      </w:r>
      <w:r>
        <w:rPr>
          <w:rFonts w:ascii="Arial" w:hAnsi="Arial" w:cs="Arial"/>
        </w:rPr>
        <w:t>.</w:t>
      </w:r>
    </w:p>
    <w:p w14:paraId="5259262C" w14:textId="77777777" w:rsidR="006F1430" w:rsidRPr="00C841FB" w:rsidRDefault="006F1430" w:rsidP="701FF775">
      <w:pPr>
        <w:widowControl w:val="0"/>
        <w:tabs>
          <w:tab w:val="left" w:pos="1440"/>
        </w:tabs>
        <w:spacing w:before="60" w:after="60"/>
        <w:rPr>
          <w:rFonts w:ascii="Arial" w:hAnsi="Arial" w:cs="Arial"/>
        </w:rPr>
      </w:pPr>
      <w:r w:rsidRPr="00C841FB">
        <w:rPr>
          <w:rFonts w:ascii="Arial" w:hAnsi="Arial" w:cs="Arial"/>
        </w:rPr>
        <w:t>2003</w:t>
      </w:r>
      <w:r>
        <w:rPr>
          <w:rFonts w:ascii="Arial" w:hAnsi="Arial" w:cs="Arial"/>
        </w:rPr>
        <w:t>–</w:t>
      </w:r>
      <w:r w:rsidRPr="00C841FB">
        <w:rPr>
          <w:rFonts w:ascii="Arial" w:hAnsi="Arial" w:cs="Arial"/>
        </w:rPr>
        <w:t>2004</w:t>
      </w:r>
      <w:r w:rsidRPr="00C841FB">
        <w:rPr>
          <w:rFonts w:ascii="Arial" w:hAnsi="Arial" w:cs="Arial"/>
        </w:rPr>
        <w:tab/>
        <w:t xml:space="preserve">Secretary, </w:t>
      </w:r>
      <w:r>
        <w:rPr>
          <w:rFonts w:ascii="Arial" w:hAnsi="Arial" w:cs="Arial"/>
        </w:rPr>
        <w:t xml:space="preserve">Statistics Section of the </w:t>
      </w:r>
      <w:r w:rsidRPr="00C841FB">
        <w:rPr>
          <w:rFonts w:ascii="Arial" w:hAnsi="Arial" w:cs="Arial"/>
        </w:rPr>
        <w:t>American Public Health Association</w:t>
      </w:r>
      <w:r>
        <w:rPr>
          <w:rFonts w:ascii="Arial" w:hAnsi="Arial" w:cs="Arial"/>
        </w:rPr>
        <w:t>.</w:t>
      </w:r>
      <w:r w:rsidRPr="00C841FB">
        <w:rPr>
          <w:rFonts w:ascii="Arial" w:hAnsi="Arial" w:cs="Arial"/>
        </w:rPr>
        <w:t xml:space="preserve"> </w:t>
      </w:r>
    </w:p>
    <w:p w14:paraId="5259262D" w14:textId="77777777" w:rsidR="006F1430" w:rsidRPr="00C841FB" w:rsidRDefault="006F1430" w:rsidP="701FF775">
      <w:pPr>
        <w:pStyle w:val="BodyText2"/>
        <w:widowControl w:val="0"/>
        <w:tabs>
          <w:tab w:val="left" w:pos="1440"/>
        </w:tabs>
        <w:spacing w:before="60" w:after="60" w:line="240" w:lineRule="auto"/>
        <w:rPr>
          <w:rFonts w:ascii="Arial" w:hAnsi="Arial" w:cs="Arial"/>
        </w:rPr>
      </w:pPr>
      <w:r w:rsidRPr="00C841FB">
        <w:rPr>
          <w:rFonts w:ascii="Arial" w:hAnsi="Arial" w:cs="Arial"/>
        </w:rPr>
        <w:t>2005</w:t>
      </w:r>
      <w:r>
        <w:rPr>
          <w:rFonts w:ascii="Arial" w:hAnsi="Arial" w:cs="Arial"/>
        </w:rPr>
        <w:tab/>
      </w:r>
      <w:r w:rsidRPr="00C841FB">
        <w:rPr>
          <w:rFonts w:ascii="Arial" w:hAnsi="Arial" w:cs="Arial"/>
        </w:rPr>
        <w:t xml:space="preserve">Council </w:t>
      </w:r>
      <w:r>
        <w:rPr>
          <w:rFonts w:ascii="Arial" w:hAnsi="Arial" w:cs="Arial"/>
        </w:rPr>
        <w:t>m</w:t>
      </w:r>
      <w:r w:rsidRPr="00C841FB">
        <w:rPr>
          <w:rFonts w:ascii="Arial" w:hAnsi="Arial" w:cs="Arial"/>
        </w:rPr>
        <w:t xml:space="preserve">ember, </w:t>
      </w:r>
      <w:r>
        <w:rPr>
          <w:rFonts w:ascii="Arial" w:hAnsi="Arial" w:cs="Arial"/>
        </w:rPr>
        <w:t xml:space="preserve">Statistics Section of the </w:t>
      </w:r>
      <w:r w:rsidRPr="00C841FB">
        <w:rPr>
          <w:rFonts w:ascii="Arial" w:hAnsi="Arial" w:cs="Arial"/>
        </w:rPr>
        <w:t>American Public Health Association</w:t>
      </w:r>
      <w:r>
        <w:rPr>
          <w:rFonts w:ascii="Arial" w:hAnsi="Arial" w:cs="Arial"/>
        </w:rPr>
        <w:t>.</w:t>
      </w:r>
    </w:p>
    <w:p w14:paraId="5259262E" w14:textId="77777777" w:rsidR="006F1430" w:rsidRDefault="006F1430" w:rsidP="701FF775">
      <w:pPr>
        <w:pStyle w:val="BodyText2"/>
        <w:widowControl w:val="0"/>
        <w:tabs>
          <w:tab w:val="left" w:pos="1440"/>
        </w:tabs>
        <w:spacing w:before="60" w:after="60" w:line="240" w:lineRule="auto"/>
        <w:rPr>
          <w:rFonts w:ascii="Arial" w:hAnsi="Arial" w:cs="Arial"/>
        </w:rPr>
      </w:pPr>
      <w:r w:rsidRPr="00C841FB">
        <w:rPr>
          <w:rFonts w:ascii="Arial" w:hAnsi="Arial" w:cs="Arial"/>
        </w:rPr>
        <w:t>2005</w:t>
      </w:r>
      <w:r>
        <w:rPr>
          <w:rFonts w:ascii="Arial" w:hAnsi="Arial" w:cs="Arial"/>
        </w:rPr>
        <w:tab/>
      </w:r>
      <w:r w:rsidRPr="00C841FB">
        <w:rPr>
          <w:rFonts w:ascii="Arial" w:hAnsi="Arial" w:cs="Arial"/>
        </w:rPr>
        <w:t>Reviewer</w:t>
      </w:r>
      <w:r>
        <w:rPr>
          <w:rFonts w:ascii="Arial" w:hAnsi="Arial" w:cs="Arial"/>
        </w:rPr>
        <w:t>, S</w:t>
      </w:r>
      <w:r w:rsidRPr="00C841FB">
        <w:rPr>
          <w:rFonts w:ascii="Arial" w:hAnsi="Arial" w:cs="Arial"/>
        </w:rPr>
        <w:t xml:space="preserve">cientific </w:t>
      </w:r>
      <w:r>
        <w:rPr>
          <w:rFonts w:ascii="Arial" w:hAnsi="Arial" w:cs="Arial"/>
        </w:rPr>
        <w:t>A</w:t>
      </w:r>
      <w:r w:rsidRPr="00C841FB">
        <w:rPr>
          <w:rFonts w:ascii="Arial" w:hAnsi="Arial" w:cs="Arial"/>
        </w:rPr>
        <w:t xml:space="preserve">bstracts, </w:t>
      </w:r>
      <w:r>
        <w:rPr>
          <w:rFonts w:ascii="Arial" w:hAnsi="Arial" w:cs="Arial"/>
        </w:rPr>
        <w:t>Conference of the American P</w:t>
      </w:r>
      <w:r w:rsidRPr="00C841FB">
        <w:rPr>
          <w:rFonts w:ascii="Arial" w:hAnsi="Arial" w:cs="Arial"/>
        </w:rPr>
        <w:t>ublic Health Association</w:t>
      </w:r>
      <w:r>
        <w:rPr>
          <w:rFonts w:ascii="Arial" w:hAnsi="Arial" w:cs="Arial"/>
        </w:rPr>
        <w:t>.</w:t>
      </w:r>
      <w:r w:rsidRPr="00C841FB">
        <w:rPr>
          <w:rFonts w:ascii="Arial" w:hAnsi="Arial" w:cs="Arial"/>
        </w:rPr>
        <w:t xml:space="preserve"> </w:t>
      </w:r>
    </w:p>
    <w:p w14:paraId="5259262F" w14:textId="77777777" w:rsidR="006F1430" w:rsidRDefault="006F1430" w:rsidP="701FF775">
      <w:pPr>
        <w:pStyle w:val="BodyText2"/>
        <w:widowControl w:val="0"/>
        <w:tabs>
          <w:tab w:val="left" w:pos="1440"/>
        </w:tabs>
        <w:spacing w:before="60" w:after="60" w:line="240" w:lineRule="auto"/>
        <w:ind w:left="1440" w:hanging="1440"/>
        <w:rPr>
          <w:rFonts w:ascii="Arial" w:hAnsi="Arial" w:cs="Arial"/>
        </w:rPr>
      </w:pPr>
      <w:r w:rsidRPr="00C841FB">
        <w:rPr>
          <w:rFonts w:ascii="Arial" w:hAnsi="Arial" w:cs="Arial"/>
        </w:rPr>
        <w:t>2008</w:t>
      </w:r>
      <w:r>
        <w:rPr>
          <w:rFonts w:ascii="Arial" w:hAnsi="Arial" w:cs="Arial"/>
        </w:rPr>
        <w:t>–</w:t>
      </w:r>
      <w:r w:rsidRPr="00C841FB">
        <w:rPr>
          <w:rFonts w:ascii="Arial" w:hAnsi="Arial" w:cs="Arial"/>
        </w:rPr>
        <w:t>2010</w:t>
      </w:r>
      <w:r w:rsidRPr="00C841FB">
        <w:rPr>
          <w:rFonts w:ascii="Arial" w:hAnsi="Arial" w:cs="Arial"/>
        </w:rPr>
        <w:tab/>
        <w:t>Member, Key Function Committee</w:t>
      </w:r>
      <w:r>
        <w:rPr>
          <w:rFonts w:ascii="Arial" w:hAnsi="Arial" w:cs="Arial"/>
        </w:rPr>
        <w:t>,</w:t>
      </w:r>
      <w:r w:rsidRPr="00C841FB">
        <w:rPr>
          <w:rFonts w:ascii="Arial" w:hAnsi="Arial" w:cs="Arial"/>
        </w:rPr>
        <w:t xml:space="preserve"> Biostatistics, Epidemiology</w:t>
      </w:r>
      <w:r>
        <w:rPr>
          <w:rFonts w:ascii="Arial" w:hAnsi="Arial" w:cs="Arial"/>
        </w:rPr>
        <w:t xml:space="preserve">, </w:t>
      </w:r>
      <w:r w:rsidRPr="00C841FB">
        <w:rPr>
          <w:rFonts w:ascii="Arial" w:hAnsi="Arial" w:cs="Arial"/>
        </w:rPr>
        <w:t>and</w:t>
      </w:r>
      <w:r>
        <w:rPr>
          <w:rFonts w:ascii="Arial" w:hAnsi="Arial" w:cs="Arial"/>
        </w:rPr>
        <w:t xml:space="preserve"> </w:t>
      </w:r>
      <w:r w:rsidRPr="00C841FB">
        <w:rPr>
          <w:rFonts w:ascii="Arial" w:hAnsi="Arial" w:cs="Arial"/>
        </w:rPr>
        <w:t>Research Design</w:t>
      </w:r>
      <w:r>
        <w:rPr>
          <w:rFonts w:ascii="Arial" w:hAnsi="Arial" w:cs="Arial"/>
        </w:rPr>
        <w:t xml:space="preserve"> Core,</w:t>
      </w:r>
      <w:r w:rsidRPr="00C841FB">
        <w:rPr>
          <w:rFonts w:ascii="Arial" w:hAnsi="Arial" w:cs="Arial"/>
        </w:rPr>
        <w:t xml:space="preserve"> Clinical and Translational Science Award</w:t>
      </w:r>
      <w:r>
        <w:rPr>
          <w:rFonts w:ascii="Arial" w:hAnsi="Arial" w:cs="Arial"/>
        </w:rPr>
        <w:t xml:space="preserve"> Consortium.</w:t>
      </w:r>
    </w:p>
    <w:p w14:paraId="52592630" w14:textId="77777777" w:rsidR="006F1430" w:rsidRDefault="006F1430" w:rsidP="701FF775">
      <w:pPr>
        <w:pStyle w:val="BodyText2"/>
        <w:widowControl w:val="0"/>
        <w:tabs>
          <w:tab w:val="left" w:pos="1440"/>
        </w:tabs>
        <w:spacing w:before="60" w:after="60" w:line="240" w:lineRule="auto"/>
        <w:ind w:left="1440" w:hanging="1440"/>
        <w:rPr>
          <w:rFonts w:ascii="Arial" w:hAnsi="Arial" w:cs="Arial"/>
        </w:rPr>
      </w:pPr>
      <w:r w:rsidRPr="00C841FB">
        <w:rPr>
          <w:rFonts w:ascii="Arial" w:hAnsi="Arial" w:cs="Arial"/>
        </w:rPr>
        <w:t>2008</w:t>
      </w:r>
      <w:r>
        <w:rPr>
          <w:rFonts w:ascii="Arial" w:hAnsi="Arial" w:cs="Arial"/>
        </w:rPr>
        <w:t>–</w:t>
      </w:r>
      <w:r w:rsidRPr="00C841FB">
        <w:rPr>
          <w:rFonts w:ascii="Arial" w:hAnsi="Arial" w:cs="Arial"/>
        </w:rPr>
        <w:t>2010</w:t>
      </w:r>
      <w:r w:rsidRPr="00C841FB">
        <w:rPr>
          <w:rFonts w:ascii="Arial" w:hAnsi="Arial" w:cs="Arial"/>
        </w:rPr>
        <w:tab/>
        <w:t xml:space="preserve">Member, Online Education </w:t>
      </w:r>
      <w:r>
        <w:rPr>
          <w:rFonts w:ascii="Arial" w:hAnsi="Arial" w:cs="Arial"/>
        </w:rPr>
        <w:t>and</w:t>
      </w:r>
      <w:r w:rsidRPr="00C841FB">
        <w:rPr>
          <w:rFonts w:ascii="Arial" w:hAnsi="Arial" w:cs="Arial"/>
        </w:rPr>
        <w:t xml:space="preserve"> Resources Group</w:t>
      </w:r>
      <w:r>
        <w:rPr>
          <w:rFonts w:ascii="Arial" w:hAnsi="Arial" w:cs="Arial"/>
        </w:rPr>
        <w:t xml:space="preserve">, </w:t>
      </w:r>
      <w:r w:rsidRPr="00C841FB">
        <w:rPr>
          <w:rFonts w:ascii="Arial" w:hAnsi="Arial" w:cs="Arial"/>
        </w:rPr>
        <w:t>Biostatistics, Epidemiology</w:t>
      </w:r>
      <w:r>
        <w:rPr>
          <w:rFonts w:ascii="Arial" w:hAnsi="Arial" w:cs="Arial"/>
        </w:rPr>
        <w:t xml:space="preserve">, </w:t>
      </w:r>
      <w:r w:rsidRPr="00C841FB">
        <w:rPr>
          <w:rFonts w:ascii="Arial" w:hAnsi="Arial" w:cs="Arial"/>
        </w:rPr>
        <w:t>and</w:t>
      </w:r>
      <w:r>
        <w:rPr>
          <w:rFonts w:ascii="Arial" w:hAnsi="Arial" w:cs="Arial"/>
        </w:rPr>
        <w:t xml:space="preserve"> </w:t>
      </w:r>
      <w:r w:rsidRPr="00C841FB">
        <w:rPr>
          <w:rFonts w:ascii="Arial" w:hAnsi="Arial" w:cs="Arial"/>
        </w:rPr>
        <w:t>Research Design</w:t>
      </w:r>
      <w:r>
        <w:rPr>
          <w:rFonts w:ascii="Arial" w:hAnsi="Arial" w:cs="Arial"/>
        </w:rPr>
        <w:t xml:space="preserve"> Core,</w:t>
      </w:r>
      <w:r w:rsidRPr="00C841FB">
        <w:rPr>
          <w:rFonts w:ascii="Arial" w:hAnsi="Arial" w:cs="Arial"/>
        </w:rPr>
        <w:t xml:space="preserve"> Clinical and Translational Science Award</w:t>
      </w:r>
      <w:r>
        <w:rPr>
          <w:rFonts w:ascii="Arial" w:hAnsi="Arial" w:cs="Arial"/>
        </w:rPr>
        <w:t xml:space="preserve"> Consortium.</w:t>
      </w:r>
    </w:p>
    <w:p w14:paraId="52592631" w14:textId="77777777" w:rsidR="003B7D0F" w:rsidRDefault="003B7D0F" w:rsidP="701FF775">
      <w:pPr>
        <w:pStyle w:val="BodyText2"/>
        <w:tabs>
          <w:tab w:val="left" w:pos="1440"/>
        </w:tabs>
        <w:spacing w:before="60" w:after="60" w:line="240" w:lineRule="auto"/>
        <w:ind w:left="1440" w:hanging="1440"/>
        <w:rPr>
          <w:rFonts w:ascii="Arial" w:hAnsi="Arial" w:cs="Arial"/>
        </w:rPr>
      </w:pPr>
      <w:r>
        <w:rPr>
          <w:rFonts w:ascii="Arial" w:hAnsi="Arial" w:cs="Arial"/>
        </w:rPr>
        <w:t>2007–</w:t>
      </w:r>
      <w:r w:rsidR="00721E74">
        <w:rPr>
          <w:rFonts w:ascii="Arial" w:hAnsi="Arial" w:cs="Arial"/>
        </w:rPr>
        <w:t>2012</w:t>
      </w:r>
      <w:r>
        <w:rPr>
          <w:rFonts w:ascii="Arial" w:hAnsi="Arial" w:cs="Arial"/>
        </w:rPr>
        <w:tab/>
        <w:t>R</w:t>
      </w:r>
      <w:r w:rsidRPr="00C841FB">
        <w:rPr>
          <w:rFonts w:ascii="Arial" w:hAnsi="Arial" w:cs="Arial"/>
        </w:rPr>
        <w:t>eviewer, Special Emphasis Panel</w:t>
      </w:r>
      <w:r>
        <w:rPr>
          <w:rFonts w:ascii="Arial" w:hAnsi="Arial" w:cs="Arial"/>
        </w:rPr>
        <w:t>s (1 or more reviews a year)</w:t>
      </w:r>
      <w:r w:rsidRPr="00C841FB">
        <w:rPr>
          <w:rFonts w:ascii="Arial" w:hAnsi="Arial" w:cs="Arial"/>
        </w:rPr>
        <w:t>, National Institute of Neurological Disorders and Stroke</w:t>
      </w:r>
      <w:r>
        <w:rPr>
          <w:rFonts w:ascii="Arial" w:hAnsi="Arial" w:cs="Arial"/>
        </w:rPr>
        <w:t xml:space="preserve">, </w:t>
      </w:r>
      <w:r w:rsidRPr="00C841FB">
        <w:rPr>
          <w:rFonts w:ascii="Arial" w:hAnsi="Arial" w:cs="Arial"/>
        </w:rPr>
        <w:t>National Institutes of Health</w:t>
      </w:r>
      <w:r>
        <w:rPr>
          <w:rFonts w:ascii="Arial" w:hAnsi="Arial" w:cs="Arial"/>
        </w:rPr>
        <w:t>.</w:t>
      </w:r>
    </w:p>
    <w:p w14:paraId="52592632" w14:textId="77777777" w:rsidR="006F1430" w:rsidRDefault="006F1430" w:rsidP="701FF775">
      <w:pPr>
        <w:pStyle w:val="BodyText2"/>
        <w:widowControl w:val="0"/>
        <w:tabs>
          <w:tab w:val="left" w:pos="1440"/>
        </w:tabs>
        <w:spacing w:before="60" w:after="60" w:line="240" w:lineRule="auto"/>
        <w:ind w:left="1440" w:hanging="1440"/>
        <w:rPr>
          <w:rFonts w:ascii="Arial" w:hAnsi="Arial" w:cs="Arial"/>
        </w:rPr>
      </w:pPr>
      <w:r w:rsidRPr="0093587B">
        <w:rPr>
          <w:rFonts w:ascii="Arial" w:hAnsi="Arial" w:cs="Arial"/>
        </w:rPr>
        <w:t>2012</w:t>
      </w:r>
      <w:r w:rsidR="00FD707E">
        <w:rPr>
          <w:rFonts w:ascii="Arial" w:hAnsi="Arial" w:cs="Arial"/>
        </w:rPr>
        <w:t>-present</w:t>
      </w:r>
      <w:r w:rsidRPr="0093587B">
        <w:rPr>
          <w:rFonts w:ascii="Arial" w:hAnsi="Arial" w:cs="Arial"/>
        </w:rPr>
        <w:tab/>
        <w:t xml:space="preserve">Member, Data and Safety Monitoring Board, The Children and Adolescent Migraine Prevention </w:t>
      </w:r>
      <w:r w:rsidRPr="00530A78">
        <w:rPr>
          <w:rFonts w:ascii="Arial" w:hAnsi="Arial" w:cs="Arial"/>
        </w:rPr>
        <w:t>Study (CHAMP), National Institute of Neurologic Disease and Stroke.</w:t>
      </w:r>
    </w:p>
    <w:p w14:paraId="52592633" w14:textId="77777777" w:rsidR="003B7D0F" w:rsidRDefault="003B7D0F" w:rsidP="701FF775">
      <w:pPr>
        <w:pStyle w:val="BodyText2"/>
        <w:widowControl w:val="0"/>
        <w:tabs>
          <w:tab w:val="left" w:pos="1440"/>
        </w:tabs>
        <w:spacing w:before="60" w:after="60" w:line="240" w:lineRule="auto"/>
        <w:ind w:left="1440" w:hanging="1440"/>
        <w:rPr>
          <w:rFonts w:ascii="Arial" w:hAnsi="Arial" w:cs="Arial"/>
        </w:rPr>
      </w:pPr>
      <w:r>
        <w:rPr>
          <w:rFonts w:ascii="Arial" w:hAnsi="Arial" w:cs="Arial"/>
        </w:rPr>
        <w:t>2012</w:t>
      </w:r>
      <w:r>
        <w:rPr>
          <w:rFonts w:ascii="Arial" w:hAnsi="Arial" w:cs="Arial"/>
        </w:rPr>
        <w:tab/>
        <w:t>Reviewer, Special Emphasis Panel, National Cancer Institute, Small Grants Program for Cancer Epidemiology (R03), October 2012</w:t>
      </w:r>
    </w:p>
    <w:p w14:paraId="52592634" w14:textId="77777777" w:rsidR="003B7D0F" w:rsidRDefault="003B7D0F" w:rsidP="701FF775">
      <w:pPr>
        <w:pStyle w:val="BodyText2"/>
        <w:widowControl w:val="0"/>
        <w:tabs>
          <w:tab w:val="left" w:pos="1440"/>
        </w:tabs>
        <w:spacing w:before="60" w:after="60" w:line="240" w:lineRule="auto"/>
        <w:ind w:left="1440" w:hanging="1440"/>
        <w:rPr>
          <w:rFonts w:ascii="Arial" w:hAnsi="Arial" w:cs="Arial"/>
        </w:rPr>
      </w:pPr>
      <w:r>
        <w:rPr>
          <w:rFonts w:ascii="Arial" w:hAnsi="Arial" w:cs="Arial"/>
        </w:rPr>
        <w:lastRenderedPageBreak/>
        <w:t>2012</w:t>
      </w:r>
      <w:r>
        <w:rPr>
          <w:rFonts w:ascii="Arial" w:hAnsi="Arial" w:cs="Arial"/>
        </w:rPr>
        <w:tab/>
        <w:t>Ad Hoc Reviewer, NSDK Study Section, National Institute of Neurological Disorders and Stroke, National Institutes of Health</w:t>
      </w:r>
    </w:p>
    <w:p w14:paraId="52592635" w14:textId="77777777" w:rsidR="00AE66E9" w:rsidRDefault="00AE66E9" w:rsidP="701FF775">
      <w:pPr>
        <w:pStyle w:val="BodyText2"/>
        <w:widowControl w:val="0"/>
        <w:tabs>
          <w:tab w:val="left" w:pos="1440"/>
        </w:tabs>
        <w:spacing w:before="60" w:after="60" w:line="240" w:lineRule="auto"/>
        <w:ind w:left="1440" w:hanging="1440"/>
        <w:rPr>
          <w:rFonts w:ascii="Arial" w:hAnsi="Arial" w:cs="Arial"/>
        </w:rPr>
      </w:pPr>
      <w:r>
        <w:rPr>
          <w:rFonts w:ascii="Arial" w:hAnsi="Arial" w:cs="Arial"/>
        </w:rPr>
        <w:t>2013</w:t>
      </w:r>
      <w:r>
        <w:rPr>
          <w:rFonts w:ascii="Arial" w:hAnsi="Arial" w:cs="Arial"/>
        </w:rPr>
        <w:tab/>
        <w:t xml:space="preserve">Member, External Expert Committee, </w:t>
      </w:r>
      <w:r w:rsidR="00B653F6" w:rsidRPr="00B653F6">
        <w:rPr>
          <w:rFonts w:ascii="Arial" w:hAnsi="Arial" w:cs="Arial"/>
        </w:rPr>
        <w:t>A Multicenter Clinical Trial of Allopurinol to Prevent GFR Loss in T1D</w:t>
      </w:r>
      <w:r w:rsidR="00B653F6">
        <w:rPr>
          <w:rFonts w:ascii="Arial" w:hAnsi="Arial" w:cs="Arial"/>
        </w:rPr>
        <w:t xml:space="preserve"> (PIs: Doria and Mauer)</w:t>
      </w:r>
      <w:r>
        <w:rPr>
          <w:rFonts w:ascii="Arial" w:hAnsi="Arial" w:cs="Arial"/>
        </w:rPr>
        <w:t xml:space="preserve">, National Institute of </w:t>
      </w:r>
      <w:r w:rsidR="00B653F6">
        <w:rPr>
          <w:rFonts w:ascii="Arial" w:hAnsi="Arial" w:cs="Arial"/>
        </w:rPr>
        <w:t>Diabetes and Digestive and Kidney Diseases</w:t>
      </w:r>
    </w:p>
    <w:p w14:paraId="52592636" w14:textId="77777777" w:rsidR="00721E74" w:rsidRDefault="00721E74" w:rsidP="701FF775">
      <w:pPr>
        <w:pStyle w:val="BodyText2"/>
        <w:widowControl w:val="0"/>
        <w:tabs>
          <w:tab w:val="left" w:pos="1440"/>
        </w:tabs>
        <w:spacing w:before="60" w:after="60" w:line="240" w:lineRule="auto"/>
        <w:ind w:left="1440" w:hanging="1440"/>
        <w:rPr>
          <w:rFonts w:ascii="Arial" w:hAnsi="Arial" w:cs="Arial"/>
        </w:rPr>
      </w:pPr>
      <w:r>
        <w:rPr>
          <w:rFonts w:ascii="Arial" w:hAnsi="Arial" w:cs="Arial"/>
        </w:rPr>
        <w:t>2013-present</w:t>
      </w:r>
      <w:r>
        <w:rPr>
          <w:rFonts w:ascii="Arial" w:hAnsi="Arial" w:cs="Arial"/>
        </w:rPr>
        <w:tab/>
        <w:t xml:space="preserve">Member, Data and Safety Monitoring Board, </w:t>
      </w:r>
      <w:r w:rsidR="00562EDD">
        <w:rPr>
          <w:rFonts w:ascii="Arial" w:hAnsi="Arial" w:cs="Arial"/>
        </w:rPr>
        <w:t xml:space="preserve">Preventing Early Renal Loss in Diabetes (PERL): </w:t>
      </w:r>
      <w:r w:rsidRPr="00B653F6">
        <w:rPr>
          <w:rFonts w:ascii="Arial" w:hAnsi="Arial" w:cs="Arial"/>
        </w:rPr>
        <w:t>A Multicenter Clinical Trial of Allopurinol to Prevent GFR Loss in T1D</w:t>
      </w:r>
      <w:r>
        <w:rPr>
          <w:rFonts w:ascii="Arial" w:hAnsi="Arial" w:cs="Arial"/>
        </w:rPr>
        <w:t xml:space="preserve"> (PIs: Doria and Mauer), National Institute of Diabetes and Digestive and Kidney Diseases</w:t>
      </w:r>
    </w:p>
    <w:p w14:paraId="52592637" w14:textId="77777777" w:rsidR="009513AA" w:rsidRDefault="009513AA" w:rsidP="701FF775">
      <w:pPr>
        <w:pStyle w:val="BodyText2"/>
        <w:widowControl w:val="0"/>
        <w:tabs>
          <w:tab w:val="left" w:pos="1440"/>
        </w:tabs>
        <w:spacing w:before="60" w:after="60" w:line="240" w:lineRule="auto"/>
        <w:ind w:left="1440" w:hanging="1440"/>
        <w:rPr>
          <w:rFonts w:ascii="Arial" w:hAnsi="Arial" w:cs="Arial"/>
        </w:rPr>
      </w:pPr>
      <w:r>
        <w:rPr>
          <w:rFonts w:ascii="Arial" w:hAnsi="Arial" w:cs="Arial"/>
        </w:rPr>
        <w:t>2014-present</w:t>
      </w:r>
      <w:r>
        <w:rPr>
          <w:rFonts w:ascii="Arial" w:hAnsi="Arial" w:cs="Arial"/>
        </w:rPr>
        <w:tab/>
        <w:t>Member, Observational Study Monitoring Board (OSMB), Cure Glomerulonephropathy Network, National Institute of Diabetes and Digestive and Kidney Diseases (NIDDK)</w:t>
      </w:r>
    </w:p>
    <w:p w14:paraId="52592638" w14:textId="77777777" w:rsidR="00460203" w:rsidRDefault="00460203" w:rsidP="701FF775">
      <w:pPr>
        <w:pStyle w:val="BodyText2"/>
        <w:widowControl w:val="0"/>
        <w:tabs>
          <w:tab w:val="left" w:pos="1440"/>
        </w:tabs>
        <w:spacing w:before="60" w:after="60" w:line="240" w:lineRule="auto"/>
        <w:ind w:left="1440" w:hanging="1440"/>
        <w:rPr>
          <w:rFonts w:ascii="Arial" w:hAnsi="Arial" w:cs="Arial"/>
        </w:rPr>
      </w:pPr>
      <w:r>
        <w:rPr>
          <w:rFonts w:ascii="Arial" w:hAnsi="Arial" w:cs="Arial"/>
        </w:rPr>
        <w:t>2013</w:t>
      </w:r>
      <w:r w:rsidR="00721E74">
        <w:rPr>
          <w:rFonts w:ascii="Arial" w:hAnsi="Arial" w:cs="Arial"/>
        </w:rPr>
        <w:t>-201</w:t>
      </w:r>
      <w:r w:rsidR="00782BA4">
        <w:rPr>
          <w:rFonts w:ascii="Arial" w:hAnsi="Arial" w:cs="Arial"/>
        </w:rPr>
        <w:t>7</w:t>
      </w:r>
      <w:r>
        <w:rPr>
          <w:rFonts w:ascii="Arial" w:hAnsi="Arial" w:cs="Arial"/>
        </w:rPr>
        <w:tab/>
        <w:t xml:space="preserve">Biostatistics Faculty </w:t>
      </w:r>
      <w:r w:rsidR="00702CE3">
        <w:rPr>
          <w:rFonts w:ascii="Arial" w:hAnsi="Arial" w:cs="Arial"/>
        </w:rPr>
        <w:t>Expert</w:t>
      </w:r>
      <w:r>
        <w:rPr>
          <w:rFonts w:ascii="Arial" w:hAnsi="Arial" w:cs="Arial"/>
        </w:rPr>
        <w:t>, Grantsmanship for Rehabilitation Research (TIGRR), University of North Carolina</w:t>
      </w:r>
      <w:r w:rsidR="00782BA4">
        <w:rPr>
          <w:rFonts w:ascii="Arial" w:hAnsi="Arial" w:cs="Arial"/>
        </w:rPr>
        <w:t xml:space="preserve"> and Medical University of South Carolina</w:t>
      </w:r>
      <w:r>
        <w:rPr>
          <w:rFonts w:ascii="Arial" w:hAnsi="Arial" w:cs="Arial"/>
        </w:rPr>
        <w:t>.</w:t>
      </w:r>
    </w:p>
    <w:p w14:paraId="52592639" w14:textId="77777777" w:rsidR="00782BA4" w:rsidRDefault="00782BA4" w:rsidP="701FF775">
      <w:pPr>
        <w:pStyle w:val="BodyText2"/>
        <w:widowControl w:val="0"/>
        <w:tabs>
          <w:tab w:val="left" w:pos="1440"/>
        </w:tabs>
        <w:spacing w:before="60" w:after="60" w:line="240" w:lineRule="auto"/>
        <w:ind w:left="1440" w:hanging="1440"/>
        <w:rPr>
          <w:rFonts w:ascii="Arial" w:hAnsi="Arial" w:cs="Arial"/>
        </w:rPr>
      </w:pPr>
      <w:r>
        <w:rPr>
          <w:rFonts w:ascii="Arial" w:hAnsi="Arial" w:cs="Arial"/>
        </w:rPr>
        <w:t>2017</w:t>
      </w:r>
      <w:r>
        <w:rPr>
          <w:rFonts w:ascii="Arial" w:hAnsi="Arial" w:cs="Arial"/>
        </w:rPr>
        <w:tab/>
        <w:t>Reviewer, Patient Center Outcomes Research Institute, Cycle 3 Pragmatic Studies</w:t>
      </w:r>
    </w:p>
    <w:p w14:paraId="5259263A" w14:textId="77777777" w:rsidR="006F1430" w:rsidRDefault="006F1430" w:rsidP="701FF775">
      <w:pPr>
        <w:tabs>
          <w:tab w:val="left" w:pos="1440"/>
        </w:tabs>
        <w:spacing w:before="60" w:after="60"/>
        <w:ind w:left="1440" w:hanging="1440"/>
        <w:rPr>
          <w:rFonts w:ascii="Arial" w:hAnsi="Arial" w:cs="Arial"/>
        </w:rPr>
      </w:pPr>
      <w:r>
        <w:rPr>
          <w:rFonts w:ascii="Arial" w:hAnsi="Arial" w:cs="Arial"/>
        </w:rPr>
        <w:t>2002</w:t>
      </w:r>
      <w:r w:rsidRPr="00A8281D">
        <w:rPr>
          <w:rFonts w:ascii="Arial" w:hAnsi="Arial" w:cs="Arial"/>
        </w:rPr>
        <w:t>–present</w:t>
      </w:r>
      <w:r w:rsidRPr="00A8281D">
        <w:rPr>
          <w:rFonts w:ascii="Arial" w:hAnsi="Arial" w:cs="Arial"/>
        </w:rPr>
        <w:tab/>
        <w:t xml:space="preserve">Ad hoc reviewer for the following journals: </w:t>
      </w:r>
      <w:r w:rsidRPr="701FF775">
        <w:rPr>
          <w:rFonts w:ascii="Arial" w:hAnsi="Arial" w:cs="Arial"/>
          <w:i/>
          <w:iCs/>
        </w:rPr>
        <w:t xml:space="preserve">Academic Emergency Medicine, American Journal of Geriatric Pharmacotherapy, </w:t>
      </w:r>
      <w:r w:rsidR="0014669D" w:rsidRPr="701FF775">
        <w:rPr>
          <w:rFonts w:ascii="Arial" w:hAnsi="Arial" w:cs="Arial"/>
          <w:i/>
          <w:iCs/>
        </w:rPr>
        <w:t xml:space="preserve">Annals of Internal Medicine, </w:t>
      </w:r>
      <w:r w:rsidRPr="701FF775">
        <w:rPr>
          <w:rFonts w:ascii="Arial" w:hAnsi="Arial" w:cs="Arial"/>
          <w:i/>
          <w:iCs/>
        </w:rPr>
        <w:t>Clinical Neuropharmacology, International Journal of Tuberculosis and Lung Disease, Journal of Rural Health, Movement Disorders, Pediatrics,</w:t>
      </w:r>
      <w:r>
        <w:rPr>
          <w:rFonts w:ascii="Arial" w:hAnsi="Arial" w:cs="Arial"/>
        </w:rPr>
        <w:t xml:space="preserve"> </w:t>
      </w:r>
      <w:r w:rsidRPr="701FF775">
        <w:rPr>
          <w:rFonts w:ascii="Arial" w:hAnsi="Arial" w:cs="Arial"/>
          <w:i/>
          <w:iCs/>
        </w:rPr>
        <w:t>Spine</w:t>
      </w:r>
      <w:r w:rsidR="007D7189" w:rsidRPr="701FF775">
        <w:rPr>
          <w:rFonts w:ascii="Arial" w:hAnsi="Arial" w:cs="Arial"/>
          <w:i/>
          <w:iCs/>
        </w:rPr>
        <w:t>, BMC Medical Research Methodology</w:t>
      </w:r>
      <w:r w:rsidR="0077195E" w:rsidRPr="701FF775">
        <w:rPr>
          <w:rFonts w:ascii="Arial" w:hAnsi="Arial" w:cs="Arial"/>
          <w:i/>
          <w:iCs/>
        </w:rPr>
        <w:t>, Contemporary Clinical Trials</w:t>
      </w:r>
      <w:r>
        <w:rPr>
          <w:rFonts w:ascii="Arial" w:hAnsi="Arial" w:cs="Arial"/>
        </w:rPr>
        <w:t>.</w:t>
      </w:r>
    </w:p>
    <w:p w14:paraId="5259263B" w14:textId="77777777" w:rsidR="006F1430" w:rsidRPr="00A8281D" w:rsidRDefault="006F1430" w:rsidP="0093587B">
      <w:pPr>
        <w:pBdr>
          <w:bottom w:val="single" w:sz="4" w:space="1" w:color="auto"/>
        </w:pBdr>
        <w:spacing w:before="60" w:after="60"/>
        <w:ind w:left="1440" w:hanging="1440"/>
        <w:rPr>
          <w:rFonts w:ascii="Arial" w:hAnsi="Arial" w:cs="Arial"/>
        </w:rPr>
      </w:pPr>
    </w:p>
    <w:sectPr w:rsidR="006F1430" w:rsidRPr="00A8281D" w:rsidSect="009E0123">
      <w:headerReference w:type="even" r:id="rId7"/>
      <w:headerReference w:type="default" r:id="rId8"/>
      <w:footerReference w:type="even" r:id="rId9"/>
      <w:pgSz w:w="12240" w:h="15840"/>
      <w:pgMar w:top="1440" w:right="864" w:bottom="144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CB3A30" w14:textId="77777777" w:rsidR="00F6339C" w:rsidRDefault="00F6339C">
      <w:r>
        <w:separator/>
      </w:r>
    </w:p>
  </w:endnote>
  <w:endnote w:type="continuationSeparator" w:id="0">
    <w:p w14:paraId="3F2D356A" w14:textId="77777777" w:rsidR="00F6339C" w:rsidRDefault="00F63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92644" w14:textId="77777777" w:rsidR="00947BBA" w:rsidRDefault="00947B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2592645" w14:textId="77777777" w:rsidR="00947BBA" w:rsidRDefault="00947BB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F0491A" w14:textId="77777777" w:rsidR="00F6339C" w:rsidRDefault="00F6339C">
      <w:r>
        <w:separator/>
      </w:r>
    </w:p>
  </w:footnote>
  <w:footnote w:type="continuationSeparator" w:id="0">
    <w:p w14:paraId="007D7412" w14:textId="77777777" w:rsidR="00F6339C" w:rsidRDefault="00F633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92640" w14:textId="77777777" w:rsidR="00947BBA" w:rsidRDefault="00947BBA" w:rsidP="003E069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592641" w14:textId="77777777" w:rsidR="00947BBA" w:rsidRDefault="00947BBA" w:rsidP="009E012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92642" w14:textId="108BEBDA" w:rsidR="00947BBA" w:rsidRPr="00433091" w:rsidRDefault="00947BBA" w:rsidP="00433091">
    <w:pPr>
      <w:pStyle w:val="Header"/>
      <w:framePr w:wrap="around" w:vAnchor="text" w:hAnchor="page" w:x="11242" w:y="1"/>
      <w:rPr>
        <w:rStyle w:val="PageNumber"/>
        <w:rFonts w:ascii="Arial" w:hAnsi="Arial" w:cs="Arial"/>
        <w:sz w:val="18"/>
        <w:szCs w:val="18"/>
      </w:rPr>
    </w:pPr>
    <w:r w:rsidRPr="00433091">
      <w:rPr>
        <w:rStyle w:val="PageNumber"/>
        <w:rFonts w:ascii="Arial" w:hAnsi="Arial" w:cs="Arial"/>
        <w:sz w:val="18"/>
        <w:szCs w:val="18"/>
      </w:rPr>
      <w:fldChar w:fldCharType="begin"/>
    </w:r>
    <w:r w:rsidRPr="00433091">
      <w:rPr>
        <w:rStyle w:val="PageNumber"/>
        <w:rFonts w:ascii="Arial" w:hAnsi="Arial" w:cs="Arial"/>
        <w:sz w:val="18"/>
        <w:szCs w:val="18"/>
      </w:rPr>
      <w:instrText xml:space="preserve">PAGE  </w:instrText>
    </w:r>
    <w:r w:rsidRPr="00433091">
      <w:rPr>
        <w:rStyle w:val="PageNumber"/>
        <w:rFonts w:ascii="Arial" w:hAnsi="Arial" w:cs="Arial"/>
        <w:sz w:val="18"/>
        <w:szCs w:val="18"/>
      </w:rPr>
      <w:fldChar w:fldCharType="separate"/>
    </w:r>
    <w:r w:rsidR="00D73D97">
      <w:rPr>
        <w:rStyle w:val="PageNumber"/>
        <w:rFonts w:ascii="Arial" w:hAnsi="Arial" w:cs="Arial"/>
        <w:noProof/>
        <w:sz w:val="18"/>
        <w:szCs w:val="18"/>
      </w:rPr>
      <w:t>21</w:t>
    </w:r>
    <w:r w:rsidRPr="00433091">
      <w:rPr>
        <w:rStyle w:val="PageNumber"/>
        <w:rFonts w:ascii="Arial" w:hAnsi="Arial" w:cs="Arial"/>
        <w:sz w:val="18"/>
        <w:szCs w:val="18"/>
      </w:rPr>
      <w:fldChar w:fldCharType="end"/>
    </w:r>
  </w:p>
  <w:p w14:paraId="52592643" w14:textId="77777777" w:rsidR="00947BBA" w:rsidRPr="002F22B3" w:rsidRDefault="701FF775" w:rsidP="701FF775">
    <w:pPr>
      <w:pStyle w:val="Header"/>
      <w:tabs>
        <w:tab w:val="clear" w:pos="4320"/>
        <w:tab w:val="clear" w:pos="8640"/>
      </w:tabs>
      <w:ind w:right="360"/>
      <w:rPr>
        <w:rFonts w:ascii="Arial" w:hAnsi="Arial" w:cs="Arial"/>
        <w:sz w:val="18"/>
        <w:szCs w:val="18"/>
      </w:rPr>
    </w:pPr>
    <w:r w:rsidRPr="701FF775">
      <w:rPr>
        <w:rFonts w:ascii="Arial" w:hAnsi="Arial" w:cs="Arial"/>
        <w:sz w:val="18"/>
        <w:szCs w:val="18"/>
      </w:rPr>
      <w:t xml:space="preserve">Charity G. Moore, PhD                                                       Curriculum Vitae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57B52"/>
    <w:multiLevelType w:val="hybridMultilevel"/>
    <w:tmpl w:val="838063DC"/>
    <w:lvl w:ilvl="0" w:tplc="4E208A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D406A"/>
    <w:multiLevelType w:val="hybridMultilevel"/>
    <w:tmpl w:val="8ED276A4"/>
    <w:lvl w:ilvl="0" w:tplc="04090001">
      <w:start w:val="1"/>
      <w:numFmt w:val="bullet"/>
      <w:lvlText w:val=""/>
      <w:lvlJc w:val="left"/>
      <w:pPr>
        <w:tabs>
          <w:tab w:val="num" w:pos="720"/>
        </w:tabs>
        <w:ind w:left="720" w:hanging="360"/>
      </w:pPr>
      <w:rPr>
        <w:rFonts w:ascii="Symbol" w:hAnsi="Symbol" w:hint="default"/>
      </w:rPr>
    </w:lvl>
    <w:lvl w:ilvl="1" w:tplc="45FA0C6E">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4A4A78"/>
    <w:multiLevelType w:val="hybridMultilevel"/>
    <w:tmpl w:val="68D4211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1065384"/>
    <w:multiLevelType w:val="hybridMultilevel"/>
    <w:tmpl w:val="F0406EEC"/>
    <w:lvl w:ilvl="0" w:tplc="3BFC90B8">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76B79AD"/>
    <w:multiLevelType w:val="hybridMultilevel"/>
    <w:tmpl w:val="DF8CA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F54F21"/>
    <w:multiLevelType w:val="hybridMultilevel"/>
    <w:tmpl w:val="F6129D18"/>
    <w:lvl w:ilvl="0" w:tplc="5A386A14">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335FCF"/>
    <w:multiLevelType w:val="hybridMultilevel"/>
    <w:tmpl w:val="A0EE64A4"/>
    <w:lvl w:ilvl="0" w:tplc="12967E0E">
      <w:start w:val="1"/>
      <w:numFmt w:val="decimal"/>
      <w:lvlText w:val="%1."/>
      <w:lvlJc w:val="left"/>
      <w:pPr>
        <w:tabs>
          <w:tab w:val="num" w:pos="360"/>
        </w:tabs>
        <w:ind w:left="36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B04AA3"/>
    <w:multiLevelType w:val="hybridMultilevel"/>
    <w:tmpl w:val="CA4AFBF6"/>
    <w:lvl w:ilvl="0" w:tplc="0862F58A">
      <w:start w:val="1"/>
      <w:numFmt w:val="decimal"/>
      <w:lvlText w:val="%1."/>
      <w:lvlJc w:val="left"/>
      <w:pPr>
        <w:tabs>
          <w:tab w:val="num" w:pos="360"/>
        </w:tabs>
        <w:ind w:left="360" w:hanging="360"/>
      </w:pPr>
      <w:rPr>
        <w:rFonts w:cs="Times New Roman" w:hint="default"/>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70763E6A"/>
    <w:multiLevelType w:val="hybridMultilevel"/>
    <w:tmpl w:val="39AAB87C"/>
    <w:lvl w:ilvl="0" w:tplc="0862F58A">
      <w:start w:val="1"/>
      <w:numFmt w:val="decimal"/>
      <w:lvlText w:val="%1."/>
      <w:lvlJc w:val="left"/>
      <w:pPr>
        <w:tabs>
          <w:tab w:val="num" w:pos="360"/>
        </w:tabs>
        <w:ind w:left="360" w:hanging="360"/>
      </w:pPr>
      <w:rPr>
        <w:rFonts w:cs="Times New Roman" w:hint="default"/>
        <w:i w:val="0"/>
      </w:rPr>
    </w:lvl>
    <w:lvl w:ilvl="1" w:tplc="0409000F">
      <w:start w:val="1"/>
      <w:numFmt w:val="decimal"/>
      <w:lvlText w:val="%2."/>
      <w:lvlJc w:val="left"/>
      <w:pPr>
        <w:tabs>
          <w:tab w:val="num" w:pos="1440"/>
        </w:tabs>
        <w:ind w:left="1440" w:hanging="360"/>
      </w:pPr>
      <w:rPr>
        <w:rFonts w:cs="Times New Roman" w:hint="default"/>
        <w:i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732C2E89"/>
    <w:multiLevelType w:val="hybridMultilevel"/>
    <w:tmpl w:val="18666AE6"/>
    <w:lvl w:ilvl="0" w:tplc="7BE22BD4">
      <w:start w:val="1"/>
      <w:numFmt w:val="decimal"/>
      <w:lvlText w:val="%1."/>
      <w:lvlJc w:val="left"/>
      <w:pPr>
        <w:tabs>
          <w:tab w:val="num" w:pos="360"/>
        </w:tabs>
        <w:ind w:left="360" w:hanging="360"/>
      </w:pPr>
      <w:rPr>
        <w:rFonts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3611DE"/>
    <w:multiLevelType w:val="hybridMultilevel"/>
    <w:tmpl w:val="94B0D08C"/>
    <w:lvl w:ilvl="0" w:tplc="12967E0E">
      <w:start w:val="1"/>
      <w:numFmt w:val="decimal"/>
      <w:lvlText w:val="%1."/>
      <w:lvlJc w:val="left"/>
      <w:pPr>
        <w:tabs>
          <w:tab w:val="num" w:pos="360"/>
        </w:tabs>
        <w:ind w:left="360" w:hanging="360"/>
      </w:pPr>
      <w:rPr>
        <w:rFonts w:cs="Times New Roman" w:hint="default"/>
      </w:rPr>
    </w:lvl>
    <w:lvl w:ilvl="1" w:tplc="0409000F">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8"/>
  </w:num>
  <w:num w:numId="3">
    <w:abstractNumId w:val="10"/>
  </w:num>
  <w:num w:numId="4">
    <w:abstractNumId w:val="3"/>
  </w:num>
  <w:num w:numId="5">
    <w:abstractNumId w:val="7"/>
  </w:num>
  <w:num w:numId="6">
    <w:abstractNumId w:val="6"/>
  </w:num>
  <w:num w:numId="7">
    <w:abstractNumId w:val="5"/>
  </w:num>
  <w:num w:numId="8">
    <w:abstractNumId w:val="1"/>
  </w:num>
  <w:num w:numId="9">
    <w:abstractNumId w:val="0"/>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0" w:nlCheck="1" w:checkStyle="0"/>
  <w:activeWritingStyle w:appName="MSWord" w:lang="en-US" w:vendorID="64" w:dllVersion="0"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ENInstantFormat&gt;"/>
    <w:docVar w:name="EN.Libraries" w:val="&lt;ENLibraries&gt;&lt;Libraries&gt;&lt;item&gt;Master reference manager, health services research.enl&lt;/item&gt;&lt;/Libraries&gt;&lt;/ENLibraries&gt;"/>
  </w:docVars>
  <w:rsids>
    <w:rsidRoot w:val="009F65CF"/>
    <w:rsid w:val="000044E7"/>
    <w:rsid w:val="00004621"/>
    <w:rsid w:val="00004B15"/>
    <w:rsid w:val="00007FC8"/>
    <w:rsid w:val="000251B0"/>
    <w:rsid w:val="000263D2"/>
    <w:rsid w:val="00027199"/>
    <w:rsid w:val="000337F3"/>
    <w:rsid w:val="00034804"/>
    <w:rsid w:val="00040629"/>
    <w:rsid w:val="000411B6"/>
    <w:rsid w:val="000436C6"/>
    <w:rsid w:val="00047C37"/>
    <w:rsid w:val="00050F28"/>
    <w:rsid w:val="00051405"/>
    <w:rsid w:val="0005274D"/>
    <w:rsid w:val="00053396"/>
    <w:rsid w:val="00055AA6"/>
    <w:rsid w:val="00057016"/>
    <w:rsid w:val="00061D93"/>
    <w:rsid w:val="0006381D"/>
    <w:rsid w:val="00064988"/>
    <w:rsid w:val="00065C8B"/>
    <w:rsid w:val="0007019C"/>
    <w:rsid w:val="0007371D"/>
    <w:rsid w:val="00076D47"/>
    <w:rsid w:val="00077389"/>
    <w:rsid w:val="0008078F"/>
    <w:rsid w:val="00082D81"/>
    <w:rsid w:val="000837A7"/>
    <w:rsid w:val="000869CB"/>
    <w:rsid w:val="00087E42"/>
    <w:rsid w:val="0009085B"/>
    <w:rsid w:val="000916DF"/>
    <w:rsid w:val="000931BB"/>
    <w:rsid w:val="000933CF"/>
    <w:rsid w:val="000946D2"/>
    <w:rsid w:val="00094E81"/>
    <w:rsid w:val="00094ED8"/>
    <w:rsid w:val="00096233"/>
    <w:rsid w:val="000970D7"/>
    <w:rsid w:val="00097E1E"/>
    <w:rsid w:val="000A01B9"/>
    <w:rsid w:val="000A0778"/>
    <w:rsid w:val="000A12FC"/>
    <w:rsid w:val="000A31EE"/>
    <w:rsid w:val="000A3315"/>
    <w:rsid w:val="000A378B"/>
    <w:rsid w:val="000A44DA"/>
    <w:rsid w:val="000A58BE"/>
    <w:rsid w:val="000A6575"/>
    <w:rsid w:val="000A6C13"/>
    <w:rsid w:val="000A73C3"/>
    <w:rsid w:val="000B1DAA"/>
    <w:rsid w:val="000B7C47"/>
    <w:rsid w:val="000B7D79"/>
    <w:rsid w:val="000C0DE3"/>
    <w:rsid w:val="000C2C78"/>
    <w:rsid w:val="000C301A"/>
    <w:rsid w:val="000C53D2"/>
    <w:rsid w:val="000C5C04"/>
    <w:rsid w:val="000C68B9"/>
    <w:rsid w:val="000C7E8F"/>
    <w:rsid w:val="000D0084"/>
    <w:rsid w:val="000D17B1"/>
    <w:rsid w:val="000D28BA"/>
    <w:rsid w:val="000D2A78"/>
    <w:rsid w:val="000D4231"/>
    <w:rsid w:val="000D502A"/>
    <w:rsid w:val="000E2C00"/>
    <w:rsid w:val="000E449F"/>
    <w:rsid w:val="000E6668"/>
    <w:rsid w:val="000F20C9"/>
    <w:rsid w:val="000F4DDC"/>
    <w:rsid w:val="000F5415"/>
    <w:rsid w:val="000F61EE"/>
    <w:rsid w:val="000F7784"/>
    <w:rsid w:val="001020E3"/>
    <w:rsid w:val="0010266E"/>
    <w:rsid w:val="001045A0"/>
    <w:rsid w:val="001105F3"/>
    <w:rsid w:val="00111BB0"/>
    <w:rsid w:val="0011235D"/>
    <w:rsid w:val="0011380A"/>
    <w:rsid w:val="00113B09"/>
    <w:rsid w:val="00114E74"/>
    <w:rsid w:val="001154AF"/>
    <w:rsid w:val="0011594F"/>
    <w:rsid w:val="00117427"/>
    <w:rsid w:val="00121AF0"/>
    <w:rsid w:val="001259A4"/>
    <w:rsid w:val="00125D44"/>
    <w:rsid w:val="00127669"/>
    <w:rsid w:val="00127672"/>
    <w:rsid w:val="00127B8B"/>
    <w:rsid w:val="00131537"/>
    <w:rsid w:val="00131894"/>
    <w:rsid w:val="00133503"/>
    <w:rsid w:val="00136A35"/>
    <w:rsid w:val="001370E3"/>
    <w:rsid w:val="0014260F"/>
    <w:rsid w:val="0014388B"/>
    <w:rsid w:val="00143E6E"/>
    <w:rsid w:val="00144C11"/>
    <w:rsid w:val="00146252"/>
    <w:rsid w:val="001462A6"/>
    <w:rsid w:val="0014669D"/>
    <w:rsid w:val="00146DD6"/>
    <w:rsid w:val="00147564"/>
    <w:rsid w:val="00150E8C"/>
    <w:rsid w:val="00156B3F"/>
    <w:rsid w:val="00156FEE"/>
    <w:rsid w:val="001637AA"/>
    <w:rsid w:val="00164ADD"/>
    <w:rsid w:val="001651EC"/>
    <w:rsid w:val="001656BF"/>
    <w:rsid w:val="001657B5"/>
    <w:rsid w:val="00165BE3"/>
    <w:rsid w:val="00165CF2"/>
    <w:rsid w:val="00165E0C"/>
    <w:rsid w:val="0016610A"/>
    <w:rsid w:val="00167590"/>
    <w:rsid w:val="001720BC"/>
    <w:rsid w:val="00173778"/>
    <w:rsid w:val="00173A1F"/>
    <w:rsid w:val="0017496E"/>
    <w:rsid w:val="00176236"/>
    <w:rsid w:val="00176EF1"/>
    <w:rsid w:val="001779E4"/>
    <w:rsid w:val="0018411D"/>
    <w:rsid w:val="001842A4"/>
    <w:rsid w:val="001857BD"/>
    <w:rsid w:val="0018665C"/>
    <w:rsid w:val="001879B3"/>
    <w:rsid w:val="00193B22"/>
    <w:rsid w:val="001950DA"/>
    <w:rsid w:val="00195461"/>
    <w:rsid w:val="00197ACD"/>
    <w:rsid w:val="001A47FB"/>
    <w:rsid w:val="001A7538"/>
    <w:rsid w:val="001B2C6E"/>
    <w:rsid w:val="001B3E99"/>
    <w:rsid w:val="001B65B3"/>
    <w:rsid w:val="001B7448"/>
    <w:rsid w:val="001B7984"/>
    <w:rsid w:val="001C0D72"/>
    <w:rsid w:val="001C1B80"/>
    <w:rsid w:val="001C3CB2"/>
    <w:rsid w:val="001C4EBB"/>
    <w:rsid w:val="001C6367"/>
    <w:rsid w:val="001C684E"/>
    <w:rsid w:val="001C6F28"/>
    <w:rsid w:val="001C703D"/>
    <w:rsid w:val="001D039A"/>
    <w:rsid w:val="001D0FB6"/>
    <w:rsid w:val="001D1997"/>
    <w:rsid w:val="001D509B"/>
    <w:rsid w:val="001D5C8F"/>
    <w:rsid w:val="001D625D"/>
    <w:rsid w:val="001E1FCF"/>
    <w:rsid w:val="001E2180"/>
    <w:rsid w:val="001E2205"/>
    <w:rsid w:val="001E46CE"/>
    <w:rsid w:val="001E5B5B"/>
    <w:rsid w:val="001E6091"/>
    <w:rsid w:val="001E74DB"/>
    <w:rsid w:val="001F177C"/>
    <w:rsid w:val="001F281A"/>
    <w:rsid w:val="001F7175"/>
    <w:rsid w:val="00201536"/>
    <w:rsid w:val="00201A65"/>
    <w:rsid w:val="002027D1"/>
    <w:rsid w:val="00203899"/>
    <w:rsid w:val="00204830"/>
    <w:rsid w:val="0021188C"/>
    <w:rsid w:val="0021398C"/>
    <w:rsid w:val="0021667F"/>
    <w:rsid w:val="00217726"/>
    <w:rsid w:val="002224CD"/>
    <w:rsid w:val="00222E9B"/>
    <w:rsid w:val="0022321A"/>
    <w:rsid w:val="0022365B"/>
    <w:rsid w:val="00224B49"/>
    <w:rsid w:val="00225A59"/>
    <w:rsid w:val="00230802"/>
    <w:rsid w:val="002327C9"/>
    <w:rsid w:val="0023324C"/>
    <w:rsid w:val="00235D18"/>
    <w:rsid w:val="00237130"/>
    <w:rsid w:val="00241335"/>
    <w:rsid w:val="00250BBF"/>
    <w:rsid w:val="00251FF0"/>
    <w:rsid w:val="002553FA"/>
    <w:rsid w:val="00255C8B"/>
    <w:rsid w:val="0026250A"/>
    <w:rsid w:val="00263221"/>
    <w:rsid w:val="002647D6"/>
    <w:rsid w:val="00265C35"/>
    <w:rsid w:val="00266A24"/>
    <w:rsid w:val="0026726E"/>
    <w:rsid w:val="00274E85"/>
    <w:rsid w:val="00275EA1"/>
    <w:rsid w:val="00277B95"/>
    <w:rsid w:val="00280BCA"/>
    <w:rsid w:val="0028227A"/>
    <w:rsid w:val="00283428"/>
    <w:rsid w:val="00290268"/>
    <w:rsid w:val="0029108A"/>
    <w:rsid w:val="00291A12"/>
    <w:rsid w:val="00293DA1"/>
    <w:rsid w:val="0029504F"/>
    <w:rsid w:val="002A04B8"/>
    <w:rsid w:val="002A1A47"/>
    <w:rsid w:val="002A4791"/>
    <w:rsid w:val="002A57F8"/>
    <w:rsid w:val="002A66AB"/>
    <w:rsid w:val="002A69AE"/>
    <w:rsid w:val="002A7D81"/>
    <w:rsid w:val="002B12D6"/>
    <w:rsid w:val="002B1E38"/>
    <w:rsid w:val="002B279C"/>
    <w:rsid w:val="002B3633"/>
    <w:rsid w:val="002B5875"/>
    <w:rsid w:val="002B6A60"/>
    <w:rsid w:val="002B6FA9"/>
    <w:rsid w:val="002B73B6"/>
    <w:rsid w:val="002B7DCF"/>
    <w:rsid w:val="002C4906"/>
    <w:rsid w:val="002C538D"/>
    <w:rsid w:val="002C5FDF"/>
    <w:rsid w:val="002D0384"/>
    <w:rsid w:val="002D56D5"/>
    <w:rsid w:val="002D59DE"/>
    <w:rsid w:val="002D6F17"/>
    <w:rsid w:val="002D74F9"/>
    <w:rsid w:val="002E3129"/>
    <w:rsid w:val="002E5E22"/>
    <w:rsid w:val="002E6577"/>
    <w:rsid w:val="002F164C"/>
    <w:rsid w:val="002F22B3"/>
    <w:rsid w:val="002F32B5"/>
    <w:rsid w:val="002F61EF"/>
    <w:rsid w:val="00302EFC"/>
    <w:rsid w:val="003114BA"/>
    <w:rsid w:val="00312032"/>
    <w:rsid w:val="003133B7"/>
    <w:rsid w:val="00316845"/>
    <w:rsid w:val="00322B4C"/>
    <w:rsid w:val="00325D5C"/>
    <w:rsid w:val="00327BFB"/>
    <w:rsid w:val="00330884"/>
    <w:rsid w:val="0033548A"/>
    <w:rsid w:val="00355F06"/>
    <w:rsid w:val="003610C7"/>
    <w:rsid w:val="00361F45"/>
    <w:rsid w:val="003637CC"/>
    <w:rsid w:val="00365511"/>
    <w:rsid w:val="0036580F"/>
    <w:rsid w:val="00365EA8"/>
    <w:rsid w:val="00372A5D"/>
    <w:rsid w:val="00372B47"/>
    <w:rsid w:val="00372D74"/>
    <w:rsid w:val="00377876"/>
    <w:rsid w:val="003931F6"/>
    <w:rsid w:val="003932B8"/>
    <w:rsid w:val="003956D8"/>
    <w:rsid w:val="00397B96"/>
    <w:rsid w:val="003B132F"/>
    <w:rsid w:val="003B136B"/>
    <w:rsid w:val="003B2331"/>
    <w:rsid w:val="003B2BA1"/>
    <w:rsid w:val="003B63CF"/>
    <w:rsid w:val="003B6945"/>
    <w:rsid w:val="003B7C8D"/>
    <w:rsid w:val="003B7D0F"/>
    <w:rsid w:val="003C2389"/>
    <w:rsid w:val="003C250C"/>
    <w:rsid w:val="003C36EE"/>
    <w:rsid w:val="003C6602"/>
    <w:rsid w:val="003D0161"/>
    <w:rsid w:val="003D337D"/>
    <w:rsid w:val="003D57B9"/>
    <w:rsid w:val="003E0693"/>
    <w:rsid w:val="003E111B"/>
    <w:rsid w:val="003E1797"/>
    <w:rsid w:val="003E2E04"/>
    <w:rsid w:val="003E3123"/>
    <w:rsid w:val="003E332F"/>
    <w:rsid w:val="003E3949"/>
    <w:rsid w:val="003E5608"/>
    <w:rsid w:val="003E74B8"/>
    <w:rsid w:val="003E77D8"/>
    <w:rsid w:val="003E7995"/>
    <w:rsid w:val="003F640C"/>
    <w:rsid w:val="003F65A8"/>
    <w:rsid w:val="00400995"/>
    <w:rsid w:val="004046E1"/>
    <w:rsid w:val="00404810"/>
    <w:rsid w:val="00404B6B"/>
    <w:rsid w:val="00404DE9"/>
    <w:rsid w:val="00404E46"/>
    <w:rsid w:val="00411E53"/>
    <w:rsid w:val="00417AD7"/>
    <w:rsid w:val="00421620"/>
    <w:rsid w:val="00421831"/>
    <w:rsid w:val="0042338F"/>
    <w:rsid w:val="00425AE8"/>
    <w:rsid w:val="004275BA"/>
    <w:rsid w:val="00432F0D"/>
    <w:rsid w:val="00433091"/>
    <w:rsid w:val="004334D2"/>
    <w:rsid w:val="00435B13"/>
    <w:rsid w:val="0043654B"/>
    <w:rsid w:val="00436E4E"/>
    <w:rsid w:val="004374AF"/>
    <w:rsid w:val="00437B62"/>
    <w:rsid w:val="00440BC3"/>
    <w:rsid w:val="004426A5"/>
    <w:rsid w:val="00444B87"/>
    <w:rsid w:val="004509DD"/>
    <w:rsid w:val="00452246"/>
    <w:rsid w:val="00452A11"/>
    <w:rsid w:val="004533F8"/>
    <w:rsid w:val="00455B99"/>
    <w:rsid w:val="004568FA"/>
    <w:rsid w:val="00456B4E"/>
    <w:rsid w:val="00460203"/>
    <w:rsid w:val="004604A9"/>
    <w:rsid w:val="0046059D"/>
    <w:rsid w:val="004701A7"/>
    <w:rsid w:val="00471B7E"/>
    <w:rsid w:val="00474E4A"/>
    <w:rsid w:val="004754E3"/>
    <w:rsid w:val="0047595A"/>
    <w:rsid w:val="00475BCA"/>
    <w:rsid w:val="00481546"/>
    <w:rsid w:val="00485946"/>
    <w:rsid w:val="00485F93"/>
    <w:rsid w:val="00487600"/>
    <w:rsid w:val="00490651"/>
    <w:rsid w:val="00491A89"/>
    <w:rsid w:val="00493AC5"/>
    <w:rsid w:val="00496398"/>
    <w:rsid w:val="004A0D02"/>
    <w:rsid w:val="004A45C0"/>
    <w:rsid w:val="004A7DE1"/>
    <w:rsid w:val="004B0C8A"/>
    <w:rsid w:val="004B235D"/>
    <w:rsid w:val="004B2DF9"/>
    <w:rsid w:val="004B7E67"/>
    <w:rsid w:val="004C019F"/>
    <w:rsid w:val="004C030B"/>
    <w:rsid w:val="004C11C8"/>
    <w:rsid w:val="004C2526"/>
    <w:rsid w:val="004C32B5"/>
    <w:rsid w:val="004C4C87"/>
    <w:rsid w:val="004C4F76"/>
    <w:rsid w:val="004C536C"/>
    <w:rsid w:val="004C61E4"/>
    <w:rsid w:val="004C695C"/>
    <w:rsid w:val="004D0DF1"/>
    <w:rsid w:val="004D5758"/>
    <w:rsid w:val="004E24DB"/>
    <w:rsid w:val="004E35F6"/>
    <w:rsid w:val="004E3768"/>
    <w:rsid w:val="004E3A58"/>
    <w:rsid w:val="004E59EE"/>
    <w:rsid w:val="004E66E8"/>
    <w:rsid w:val="004F3182"/>
    <w:rsid w:val="004F43FE"/>
    <w:rsid w:val="00505B45"/>
    <w:rsid w:val="005067B8"/>
    <w:rsid w:val="00507578"/>
    <w:rsid w:val="00514F90"/>
    <w:rsid w:val="00515813"/>
    <w:rsid w:val="00515FDA"/>
    <w:rsid w:val="00520EA8"/>
    <w:rsid w:val="00521369"/>
    <w:rsid w:val="00521521"/>
    <w:rsid w:val="005238A6"/>
    <w:rsid w:val="00523E10"/>
    <w:rsid w:val="0052468F"/>
    <w:rsid w:val="00525180"/>
    <w:rsid w:val="005259EA"/>
    <w:rsid w:val="0052748A"/>
    <w:rsid w:val="00530A78"/>
    <w:rsid w:val="005315AD"/>
    <w:rsid w:val="00531618"/>
    <w:rsid w:val="0053369F"/>
    <w:rsid w:val="00534768"/>
    <w:rsid w:val="0053544C"/>
    <w:rsid w:val="0054049A"/>
    <w:rsid w:val="005407A9"/>
    <w:rsid w:val="005466BB"/>
    <w:rsid w:val="00547675"/>
    <w:rsid w:val="00550544"/>
    <w:rsid w:val="00551378"/>
    <w:rsid w:val="00551491"/>
    <w:rsid w:val="0055359F"/>
    <w:rsid w:val="005539A5"/>
    <w:rsid w:val="00553A55"/>
    <w:rsid w:val="0055783C"/>
    <w:rsid w:val="00560D58"/>
    <w:rsid w:val="00562379"/>
    <w:rsid w:val="00562EDD"/>
    <w:rsid w:val="005645EB"/>
    <w:rsid w:val="005650B9"/>
    <w:rsid w:val="00565F59"/>
    <w:rsid w:val="00565FBD"/>
    <w:rsid w:val="005723F7"/>
    <w:rsid w:val="00572CA2"/>
    <w:rsid w:val="00574EBC"/>
    <w:rsid w:val="005779A3"/>
    <w:rsid w:val="00577D2F"/>
    <w:rsid w:val="005908AF"/>
    <w:rsid w:val="0059352E"/>
    <w:rsid w:val="0059455F"/>
    <w:rsid w:val="00595CDA"/>
    <w:rsid w:val="005A14AC"/>
    <w:rsid w:val="005A2F75"/>
    <w:rsid w:val="005A4561"/>
    <w:rsid w:val="005A4EAD"/>
    <w:rsid w:val="005A571C"/>
    <w:rsid w:val="005A5855"/>
    <w:rsid w:val="005A6CBD"/>
    <w:rsid w:val="005A7C99"/>
    <w:rsid w:val="005B3CEB"/>
    <w:rsid w:val="005B46E8"/>
    <w:rsid w:val="005B5CF0"/>
    <w:rsid w:val="005C0530"/>
    <w:rsid w:val="005C33B5"/>
    <w:rsid w:val="005C7F56"/>
    <w:rsid w:val="005D0795"/>
    <w:rsid w:val="005D273F"/>
    <w:rsid w:val="005D27BC"/>
    <w:rsid w:val="005D54F4"/>
    <w:rsid w:val="005D5764"/>
    <w:rsid w:val="005E1B9B"/>
    <w:rsid w:val="005E30F2"/>
    <w:rsid w:val="005E5288"/>
    <w:rsid w:val="005F12C3"/>
    <w:rsid w:val="005F6652"/>
    <w:rsid w:val="00600AE7"/>
    <w:rsid w:val="00603265"/>
    <w:rsid w:val="006047DF"/>
    <w:rsid w:val="00605AD0"/>
    <w:rsid w:val="00606013"/>
    <w:rsid w:val="00606AC3"/>
    <w:rsid w:val="00610F10"/>
    <w:rsid w:val="00610F84"/>
    <w:rsid w:val="00611DF5"/>
    <w:rsid w:val="00614EB0"/>
    <w:rsid w:val="00621099"/>
    <w:rsid w:val="0062241F"/>
    <w:rsid w:val="006237E1"/>
    <w:rsid w:val="0062594E"/>
    <w:rsid w:val="0062663F"/>
    <w:rsid w:val="00626FB1"/>
    <w:rsid w:val="00630073"/>
    <w:rsid w:val="00630274"/>
    <w:rsid w:val="00635CC7"/>
    <w:rsid w:val="006376B3"/>
    <w:rsid w:val="00640D12"/>
    <w:rsid w:val="006419A4"/>
    <w:rsid w:val="00642F67"/>
    <w:rsid w:val="0065102D"/>
    <w:rsid w:val="00652378"/>
    <w:rsid w:val="00653161"/>
    <w:rsid w:val="00656EC8"/>
    <w:rsid w:val="0066150A"/>
    <w:rsid w:val="00666E60"/>
    <w:rsid w:val="00666EC5"/>
    <w:rsid w:val="00670F0D"/>
    <w:rsid w:val="00675BE8"/>
    <w:rsid w:val="00676C48"/>
    <w:rsid w:val="006804F1"/>
    <w:rsid w:val="0068409B"/>
    <w:rsid w:val="00684688"/>
    <w:rsid w:val="00686CD7"/>
    <w:rsid w:val="00687395"/>
    <w:rsid w:val="00687B94"/>
    <w:rsid w:val="006939F5"/>
    <w:rsid w:val="00695542"/>
    <w:rsid w:val="0069600D"/>
    <w:rsid w:val="006969F4"/>
    <w:rsid w:val="00696F0E"/>
    <w:rsid w:val="00697B0E"/>
    <w:rsid w:val="006A0AE4"/>
    <w:rsid w:val="006A179E"/>
    <w:rsid w:val="006A290A"/>
    <w:rsid w:val="006A2CB0"/>
    <w:rsid w:val="006A3FFC"/>
    <w:rsid w:val="006A5349"/>
    <w:rsid w:val="006A5C1D"/>
    <w:rsid w:val="006A679E"/>
    <w:rsid w:val="006B0EA6"/>
    <w:rsid w:val="006B3A8C"/>
    <w:rsid w:val="006B5798"/>
    <w:rsid w:val="006B5F7D"/>
    <w:rsid w:val="006C2BA9"/>
    <w:rsid w:val="006C359C"/>
    <w:rsid w:val="006D0915"/>
    <w:rsid w:val="006D2B5B"/>
    <w:rsid w:val="006D37F5"/>
    <w:rsid w:val="006D4352"/>
    <w:rsid w:val="006D78A3"/>
    <w:rsid w:val="006E06CE"/>
    <w:rsid w:val="006E5BC5"/>
    <w:rsid w:val="006E5FED"/>
    <w:rsid w:val="006E606E"/>
    <w:rsid w:val="006E7241"/>
    <w:rsid w:val="006F1430"/>
    <w:rsid w:val="006F3FE2"/>
    <w:rsid w:val="006F5279"/>
    <w:rsid w:val="00701512"/>
    <w:rsid w:val="00702CE3"/>
    <w:rsid w:val="007062D7"/>
    <w:rsid w:val="0070633E"/>
    <w:rsid w:val="00706848"/>
    <w:rsid w:val="00713999"/>
    <w:rsid w:val="00714EF7"/>
    <w:rsid w:val="0071689D"/>
    <w:rsid w:val="00717C3D"/>
    <w:rsid w:val="00720C70"/>
    <w:rsid w:val="00721E74"/>
    <w:rsid w:val="00722819"/>
    <w:rsid w:val="00722E3D"/>
    <w:rsid w:val="00723271"/>
    <w:rsid w:val="00724C71"/>
    <w:rsid w:val="00725F44"/>
    <w:rsid w:val="00733FD1"/>
    <w:rsid w:val="007344D5"/>
    <w:rsid w:val="00735256"/>
    <w:rsid w:val="00740638"/>
    <w:rsid w:val="00741AA3"/>
    <w:rsid w:val="00750EE8"/>
    <w:rsid w:val="00752AD2"/>
    <w:rsid w:val="007548F2"/>
    <w:rsid w:val="00760CF8"/>
    <w:rsid w:val="007634CE"/>
    <w:rsid w:val="0076564F"/>
    <w:rsid w:val="00766A6A"/>
    <w:rsid w:val="0077059D"/>
    <w:rsid w:val="0077195E"/>
    <w:rsid w:val="00772D69"/>
    <w:rsid w:val="00773725"/>
    <w:rsid w:val="00774339"/>
    <w:rsid w:val="007745CF"/>
    <w:rsid w:val="007763A5"/>
    <w:rsid w:val="00776EDB"/>
    <w:rsid w:val="00780074"/>
    <w:rsid w:val="00780821"/>
    <w:rsid w:val="0078135D"/>
    <w:rsid w:val="00782BA4"/>
    <w:rsid w:val="0078334B"/>
    <w:rsid w:val="00785B97"/>
    <w:rsid w:val="00785C77"/>
    <w:rsid w:val="007873E1"/>
    <w:rsid w:val="00794463"/>
    <w:rsid w:val="00794BC9"/>
    <w:rsid w:val="007A12CE"/>
    <w:rsid w:val="007A35F7"/>
    <w:rsid w:val="007B16F5"/>
    <w:rsid w:val="007B187E"/>
    <w:rsid w:val="007B29DA"/>
    <w:rsid w:val="007B354B"/>
    <w:rsid w:val="007B3797"/>
    <w:rsid w:val="007B6CC7"/>
    <w:rsid w:val="007B7436"/>
    <w:rsid w:val="007C329F"/>
    <w:rsid w:val="007C52D7"/>
    <w:rsid w:val="007C58F7"/>
    <w:rsid w:val="007C7037"/>
    <w:rsid w:val="007D1551"/>
    <w:rsid w:val="007D21F2"/>
    <w:rsid w:val="007D2280"/>
    <w:rsid w:val="007D38AD"/>
    <w:rsid w:val="007D7189"/>
    <w:rsid w:val="007D78DE"/>
    <w:rsid w:val="007E10F4"/>
    <w:rsid w:val="007E1B2D"/>
    <w:rsid w:val="007E1DDC"/>
    <w:rsid w:val="007E2914"/>
    <w:rsid w:val="007E2BB8"/>
    <w:rsid w:val="007E3B59"/>
    <w:rsid w:val="007E7ED3"/>
    <w:rsid w:val="007F0B4F"/>
    <w:rsid w:val="007F7FBE"/>
    <w:rsid w:val="008008A9"/>
    <w:rsid w:val="00802202"/>
    <w:rsid w:val="00805FCB"/>
    <w:rsid w:val="008064EC"/>
    <w:rsid w:val="0080673A"/>
    <w:rsid w:val="00806AE9"/>
    <w:rsid w:val="00810A66"/>
    <w:rsid w:val="00810EE9"/>
    <w:rsid w:val="00814E39"/>
    <w:rsid w:val="00817469"/>
    <w:rsid w:val="00821871"/>
    <w:rsid w:val="00821D77"/>
    <w:rsid w:val="00824427"/>
    <w:rsid w:val="00832057"/>
    <w:rsid w:val="00832C85"/>
    <w:rsid w:val="00834183"/>
    <w:rsid w:val="00835827"/>
    <w:rsid w:val="00837B8C"/>
    <w:rsid w:val="00837FCD"/>
    <w:rsid w:val="008403F0"/>
    <w:rsid w:val="00840609"/>
    <w:rsid w:val="00840696"/>
    <w:rsid w:val="008432C0"/>
    <w:rsid w:val="0084421C"/>
    <w:rsid w:val="008474A5"/>
    <w:rsid w:val="0085064E"/>
    <w:rsid w:val="00851D57"/>
    <w:rsid w:val="00854758"/>
    <w:rsid w:val="008625EA"/>
    <w:rsid w:val="00867683"/>
    <w:rsid w:val="00870719"/>
    <w:rsid w:val="00874560"/>
    <w:rsid w:val="00874F80"/>
    <w:rsid w:val="00875B83"/>
    <w:rsid w:val="00875C34"/>
    <w:rsid w:val="00876810"/>
    <w:rsid w:val="00883251"/>
    <w:rsid w:val="00884C6C"/>
    <w:rsid w:val="00887A57"/>
    <w:rsid w:val="00890D53"/>
    <w:rsid w:val="00892E71"/>
    <w:rsid w:val="0089547E"/>
    <w:rsid w:val="008955CE"/>
    <w:rsid w:val="00896E78"/>
    <w:rsid w:val="008A0A11"/>
    <w:rsid w:val="008A0FDA"/>
    <w:rsid w:val="008A7849"/>
    <w:rsid w:val="008B075F"/>
    <w:rsid w:val="008B3DF0"/>
    <w:rsid w:val="008B5FC3"/>
    <w:rsid w:val="008C1E31"/>
    <w:rsid w:val="008C24E4"/>
    <w:rsid w:val="008C5EA4"/>
    <w:rsid w:val="008C6015"/>
    <w:rsid w:val="008C62CA"/>
    <w:rsid w:val="008C7F3C"/>
    <w:rsid w:val="008D03B9"/>
    <w:rsid w:val="008D35C2"/>
    <w:rsid w:val="008D3886"/>
    <w:rsid w:val="008D6A2C"/>
    <w:rsid w:val="008D7881"/>
    <w:rsid w:val="008E38CE"/>
    <w:rsid w:val="008E5561"/>
    <w:rsid w:val="008E782D"/>
    <w:rsid w:val="008F1751"/>
    <w:rsid w:val="008F2BB1"/>
    <w:rsid w:val="008F35E0"/>
    <w:rsid w:val="008F6492"/>
    <w:rsid w:val="008F7FB4"/>
    <w:rsid w:val="0090143D"/>
    <w:rsid w:val="00902497"/>
    <w:rsid w:val="009034DC"/>
    <w:rsid w:val="00904E45"/>
    <w:rsid w:val="009051B1"/>
    <w:rsid w:val="0090545F"/>
    <w:rsid w:val="00906B0F"/>
    <w:rsid w:val="00906E2B"/>
    <w:rsid w:val="00907E52"/>
    <w:rsid w:val="00910873"/>
    <w:rsid w:val="0091133D"/>
    <w:rsid w:val="00912F12"/>
    <w:rsid w:val="009130D2"/>
    <w:rsid w:val="00914198"/>
    <w:rsid w:val="009173EC"/>
    <w:rsid w:val="00927BA0"/>
    <w:rsid w:val="00932B4F"/>
    <w:rsid w:val="00932D69"/>
    <w:rsid w:val="00933206"/>
    <w:rsid w:val="00934456"/>
    <w:rsid w:val="00934C88"/>
    <w:rsid w:val="0093587B"/>
    <w:rsid w:val="00935E05"/>
    <w:rsid w:val="009372CA"/>
    <w:rsid w:val="00945451"/>
    <w:rsid w:val="00947BBA"/>
    <w:rsid w:val="00950BD1"/>
    <w:rsid w:val="009513AA"/>
    <w:rsid w:val="00951AA7"/>
    <w:rsid w:val="00962879"/>
    <w:rsid w:val="00963794"/>
    <w:rsid w:val="0096562C"/>
    <w:rsid w:val="00966312"/>
    <w:rsid w:val="00970428"/>
    <w:rsid w:val="009709D4"/>
    <w:rsid w:val="00971C0E"/>
    <w:rsid w:val="00973D60"/>
    <w:rsid w:val="009748C1"/>
    <w:rsid w:val="0097766A"/>
    <w:rsid w:val="009776D9"/>
    <w:rsid w:val="00981CBA"/>
    <w:rsid w:val="00982363"/>
    <w:rsid w:val="00984736"/>
    <w:rsid w:val="00991395"/>
    <w:rsid w:val="00993A3C"/>
    <w:rsid w:val="00995B7E"/>
    <w:rsid w:val="0099632A"/>
    <w:rsid w:val="009A3FA2"/>
    <w:rsid w:val="009A62DD"/>
    <w:rsid w:val="009B189B"/>
    <w:rsid w:val="009B2FCB"/>
    <w:rsid w:val="009B346E"/>
    <w:rsid w:val="009C093E"/>
    <w:rsid w:val="009C2955"/>
    <w:rsid w:val="009C56E7"/>
    <w:rsid w:val="009C7B7F"/>
    <w:rsid w:val="009D1057"/>
    <w:rsid w:val="009D1E67"/>
    <w:rsid w:val="009D2C31"/>
    <w:rsid w:val="009D3FB9"/>
    <w:rsid w:val="009D4DC5"/>
    <w:rsid w:val="009D7008"/>
    <w:rsid w:val="009D72F7"/>
    <w:rsid w:val="009D7A65"/>
    <w:rsid w:val="009E0123"/>
    <w:rsid w:val="009E1A64"/>
    <w:rsid w:val="009E40F6"/>
    <w:rsid w:val="009F0D2B"/>
    <w:rsid w:val="009F19F3"/>
    <w:rsid w:val="009F255E"/>
    <w:rsid w:val="009F2E89"/>
    <w:rsid w:val="009F5F8A"/>
    <w:rsid w:val="009F65CF"/>
    <w:rsid w:val="009F692D"/>
    <w:rsid w:val="009F6BC2"/>
    <w:rsid w:val="00A0310A"/>
    <w:rsid w:val="00A035C4"/>
    <w:rsid w:val="00A04D3E"/>
    <w:rsid w:val="00A11528"/>
    <w:rsid w:val="00A16144"/>
    <w:rsid w:val="00A20A54"/>
    <w:rsid w:val="00A30EAD"/>
    <w:rsid w:val="00A3252B"/>
    <w:rsid w:val="00A3390B"/>
    <w:rsid w:val="00A35705"/>
    <w:rsid w:val="00A43485"/>
    <w:rsid w:val="00A43F91"/>
    <w:rsid w:val="00A45C6F"/>
    <w:rsid w:val="00A47677"/>
    <w:rsid w:val="00A478F3"/>
    <w:rsid w:val="00A50EEE"/>
    <w:rsid w:val="00A53109"/>
    <w:rsid w:val="00A5386F"/>
    <w:rsid w:val="00A5416B"/>
    <w:rsid w:val="00A57B1F"/>
    <w:rsid w:val="00A60DC8"/>
    <w:rsid w:val="00A64856"/>
    <w:rsid w:val="00A67711"/>
    <w:rsid w:val="00A67760"/>
    <w:rsid w:val="00A70BA0"/>
    <w:rsid w:val="00A7134C"/>
    <w:rsid w:val="00A7222C"/>
    <w:rsid w:val="00A7305C"/>
    <w:rsid w:val="00A7333C"/>
    <w:rsid w:val="00A7451A"/>
    <w:rsid w:val="00A76398"/>
    <w:rsid w:val="00A8281D"/>
    <w:rsid w:val="00A8398C"/>
    <w:rsid w:val="00A83FCF"/>
    <w:rsid w:val="00A86111"/>
    <w:rsid w:val="00A87680"/>
    <w:rsid w:val="00A92102"/>
    <w:rsid w:val="00A94EA9"/>
    <w:rsid w:val="00AA02FB"/>
    <w:rsid w:val="00AA073C"/>
    <w:rsid w:val="00AA075D"/>
    <w:rsid w:val="00AA0E0C"/>
    <w:rsid w:val="00AA38E3"/>
    <w:rsid w:val="00AA3A1B"/>
    <w:rsid w:val="00AA6874"/>
    <w:rsid w:val="00AB33FC"/>
    <w:rsid w:val="00AC02DF"/>
    <w:rsid w:val="00AC0742"/>
    <w:rsid w:val="00AC52D5"/>
    <w:rsid w:val="00AC684F"/>
    <w:rsid w:val="00AC7636"/>
    <w:rsid w:val="00AC7F7F"/>
    <w:rsid w:val="00AD0121"/>
    <w:rsid w:val="00AD044F"/>
    <w:rsid w:val="00AD297D"/>
    <w:rsid w:val="00AD41DE"/>
    <w:rsid w:val="00AD537D"/>
    <w:rsid w:val="00AD5725"/>
    <w:rsid w:val="00AD6CD6"/>
    <w:rsid w:val="00AE085C"/>
    <w:rsid w:val="00AE4445"/>
    <w:rsid w:val="00AE4A2B"/>
    <w:rsid w:val="00AE610C"/>
    <w:rsid w:val="00AE66E9"/>
    <w:rsid w:val="00AE799F"/>
    <w:rsid w:val="00AF1041"/>
    <w:rsid w:val="00AF5DDB"/>
    <w:rsid w:val="00AF6491"/>
    <w:rsid w:val="00AF68BF"/>
    <w:rsid w:val="00B006CD"/>
    <w:rsid w:val="00B025AA"/>
    <w:rsid w:val="00B02BF4"/>
    <w:rsid w:val="00B05A09"/>
    <w:rsid w:val="00B07738"/>
    <w:rsid w:val="00B12319"/>
    <w:rsid w:val="00B131B3"/>
    <w:rsid w:val="00B13232"/>
    <w:rsid w:val="00B13300"/>
    <w:rsid w:val="00B1626B"/>
    <w:rsid w:val="00B16CFC"/>
    <w:rsid w:val="00B17EA3"/>
    <w:rsid w:val="00B22424"/>
    <w:rsid w:val="00B25C7B"/>
    <w:rsid w:val="00B378F1"/>
    <w:rsid w:val="00B3795B"/>
    <w:rsid w:val="00B432DC"/>
    <w:rsid w:val="00B44D68"/>
    <w:rsid w:val="00B47BA4"/>
    <w:rsid w:val="00B50132"/>
    <w:rsid w:val="00B531B6"/>
    <w:rsid w:val="00B53829"/>
    <w:rsid w:val="00B653F6"/>
    <w:rsid w:val="00B7083F"/>
    <w:rsid w:val="00B72E82"/>
    <w:rsid w:val="00B7392B"/>
    <w:rsid w:val="00B74ACC"/>
    <w:rsid w:val="00B74EA0"/>
    <w:rsid w:val="00B75212"/>
    <w:rsid w:val="00B76262"/>
    <w:rsid w:val="00B7739B"/>
    <w:rsid w:val="00B82F80"/>
    <w:rsid w:val="00B846E4"/>
    <w:rsid w:val="00B900B1"/>
    <w:rsid w:val="00B90331"/>
    <w:rsid w:val="00B92B72"/>
    <w:rsid w:val="00B9690C"/>
    <w:rsid w:val="00B974DA"/>
    <w:rsid w:val="00BA071D"/>
    <w:rsid w:val="00BA0C92"/>
    <w:rsid w:val="00BA1CDC"/>
    <w:rsid w:val="00BA2DC5"/>
    <w:rsid w:val="00BB4366"/>
    <w:rsid w:val="00BB573D"/>
    <w:rsid w:val="00BB5E68"/>
    <w:rsid w:val="00BB727E"/>
    <w:rsid w:val="00BC22CD"/>
    <w:rsid w:val="00BC5AE2"/>
    <w:rsid w:val="00BD2F72"/>
    <w:rsid w:val="00BD4496"/>
    <w:rsid w:val="00BD5E5F"/>
    <w:rsid w:val="00BD704E"/>
    <w:rsid w:val="00BE13D3"/>
    <w:rsid w:val="00BE1A41"/>
    <w:rsid w:val="00BE2531"/>
    <w:rsid w:val="00BE256F"/>
    <w:rsid w:val="00BE4F70"/>
    <w:rsid w:val="00BE502D"/>
    <w:rsid w:val="00BE644A"/>
    <w:rsid w:val="00BF182C"/>
    <w:rsid w:val="00BF4826"/>
    <w:rsid w:val="00BF718A"/>
    <w:rsid w:val="00BF718F"/>
    <w:rsid w:val="00C04235"/>
    <w:rsid w:val="00C1287C"/>
    <w:rsid w:val="00C12B82"/>
    <w:rsid w:val="00C142E1"/>
    <w:rsid w:val="00C14B49"/>
    <w:rsid w:val="00C15997"/>
    <w:rsid w:val="00C17522"/>
    <w:rsid w:val="00C22561"/>
    <w:rsid w:val="00C2280C"/>
    <w:rsid w:val="00C24614"/>
    <w:rsid w:val="00C24AC1"/>
    <w:rsid w:val="00C26D58"/>
    <w:rsid w:val="00C3048C"/>
    <w:rsid w:val="00C321AC"/>
    <w:rsid w:val="00C374F0"/>
    <w:rsid w:val="00C378C1"/>
    <w:rsid w:val="00C40A2D"/>
    <w:rsid w:val="00C44F1A"/>
    <w:rsid w:val="00C4646B"/>
    <w:rsid w:val="00C518FA"/>
    <w:rsid w:val="00C6072F"/>
    <w:rsid w:val="00C61510"/>
    <w:rsid w:val="00C62993"/>
    <w:rsid w:val="00C65AB5"/>
    <w:rsid w:val="00C65C04"/>
    <w:rsid w:val="00C66517"/>
    <w:rsid w:val="00C7035C"/>
    <w:rsid w:val="00C7177A"/>
    <w:rsid w:val="00C722D5"/>
    <w:rsid w:val="00C755FF"/>
    <w:rsid w:val="00C75EDB"/>
    <w:rsid w:val="00C841FB"/>
    <w:rsid w:val="00C8617F"/>
    <w:rsid w:val="00C8663C"/>
    <w:rsid w:val="00C90B25"/>
    <w:rsid w:val="00C90D6D"/>
    <w:rsid w:val="00C91EF6"/>
    <w:rsid w:val="00C95DA2"/>
    <w:rsid w:val="00C97174"/>
    <w:rsid w:val="00CA11D2"/>
    <w:rsid w:val="00CA18E7"/>
    <w:rsid w:val="00CA6081"/>
    <w:rsid w:val="00CB49F6"/>
    <w:rsid w:val="00CB6ACA"/>
    <w:rsid w:val="00CC2219"/>
    <w:rsid w:val="00CC40DA"/>
    <w:rsid w:val="00CC607D"/>
    <w:rsid w:val="00CD1244"/>
    <w:rsid w:val="00CD17BF"/>
    <w:rsid w:val="00CE0C55"/>
    <w:rsid w:val="00CE1F9B"/>
    <w:rsid w:val="00CE2D4F"/>
    <w:rsid w:val="00CE3471"/>
    <w:rsid w:val="00CE4F7E"/>
    <w:rsid w:val="00CE4FB6"/>
    <w:rsid w:val="00CE7462"/>
    <w:rsid w:val="00CE7A92"/>
    <w:rsid w:val="00CE7CE6"/>
    <w:rsid w:val="00CF034A"/>
    <w:rsid w:val="00CF1415"/>
    <w:rsid w:val="00CF7665"/>
    <w:rsid w:val="00D0505E"/>
    <w:rsid w:val="00D10A69"/>
    <w:rsid w:val="00D11032"/>
    <w:rsid w:val="00D148FE"/>
    <w:rsid w:val="00D14DCE"/>
    <w:rsid w:val="00D173C0"/>
    <w:rsid w:val="00D219C1"/>
    <w:rsid w:val="00D24FB6"/>
    <w:rsid w:val="00D26B28"/>
    <w:rsid w:val="00D32000"/>
    <w:rsid w:val="00D3293C"/>
    <w:rsid w:val="00D35A8B"/>
    <w:rsid w:val="00D400CE"/>
    <w:rsid w:val="00D40550"/>
    <w:rsid w:val="00D4630E"/>
    <w:rsid w:val="00D508E5"/>
    <w:rsid w:val="00D517E6"/>
    <w:rsid w:val="00D52D59"/>
    <w:rsid w:val="00D55423"/>
    <w:rsid w:val="00D56246"/>
    <w:rsid w:val="00D57979"/>
    <w:rsid w:val="00D64AAC"/>
    <w:rsid w:val="00D653EC"/>
    <w:rsid w:val="00D66E22"/>
    <w:rsid w:val="00D7075C"/>
    <w:rsid w:val="00D7121C"/>
    <w:rsid w:val="00D73D97"/>
    <w:rsid w:val="00D75D91"/>
    <w:rsid w:val="00D764D1"/>
    <w:rsid w:val="00D77E26"/>
    <w:rsid w:val="00D82F41"/>
    <w:rsid w:val="00D83BC1"/>
    <w:rsid w:val="00D86B0C"/>
    <w:rsid w:val="00D900EC"/>
    <w:rsid w:val="00D9159C"/>
    <w:rsid w:val="00D9551B"/>
    <w:rsid w:val="00D96A06"/>
    <w:rsid w:val="00DA1469"/>
    <w:rsid w:val="00DA23A5"/>
    <w:rsid w:val="00DA2893"/>
    <w:rsid w:val="00DA572D"/>
    <w:rsid w:val="00DA5B69"/>
    <w:rsid w:val="00DA6733"/>
    <w:rsid w:val="00DA6DC8"/>
    <w:rsid w:val="00DA6F94"/>
    <w:rsid w:val="00DA75CC"/>
    <w:rsid w:val="00DB2E22"/>
    <w:rsid w:val="00DB38B7"/>
    <w:rsid w:val="00DB5378"/>
    <w:rsid w:val="00DB7D48"/>
    <w:rsid w:val="00DC159C"/>
    <w:rsid w:val="00DC535C"/>
    <w:rsid w:val="00DC61DD"/>
    <w:rsid w:val="00DC6A7E"/>
    <w:rsid w:val="00DD36CF"/>
    <w:rsid w:val="00DD4BAB"/>
    <w:rsid w:val="00DD636E"/>
    <w:rsid w:val="00DD642A"/>
    <w:rsid w:val="00DD6A20"/>
    <w:rsid w:val="00DD71D3"/>
    <w:rsid w:val="00DD74D1"/>
    <w:rsid w:val="00DE3306"/>
    <w:rsid w:val="00DE4A1D"/>
    <w:rsid w:val="00DE52F8"/>
    <w:rsid w:val="00DE56EB"/>
    <w:rsid w:val="00DE7239"/>
    <w:rsid w:val="00DE7A96"/>
    <w:rsid w:val="00DF0742"/>
    <w:rsid w:val="00DF0A07"/>
    <w:rsid w:val="00DF2A1D"/>
    <w:rsid w:val="00DF4863"/>
    <w:rsid w:val="00DF4B41"/>
    <w:rsid w:val="00DF691A"/>
    <w:rsid w:val="00E0066B"/>
    <w:rsid w:val="00E01531"/>
    <w:rsid w:val="00E07CF3"/>
    <w:rsid w:val="00E11BD0"/>
    <w:rsid w:val="00E159F1"/>
    <w:rsid w:val="00E21A10"/>
    <w:rsid w:val="00E2374C"/>
    <w:rsid w:val="00E260B5"/>
    <w:rsid w:val="00E268AB"/>
    <w:rsid w:val="00E276CA"/>
    <w:rsid w:val="00E32EF2"/>
    <w:rsid w:val="00E34F74"/>
    <w:rsid w:val="00E350BB"/>
    <w:rsid w:val="00E35BA6"/>
    <w:rsid w:val="00E372B2"/>
    <w:rsid w:val="00E403F1"/>
    <w:rsid w:val="00E40500"/>
    <w:rsid w:val="00E406C4"/>
    <w:rsid w:val="00E40C56"/>
    <w:rsid w:val="00E42F13"/>
    <w:rsid w:val="00E44042"/>
    <w:rsid w:val="00E4580E"/>
    <w:rsid w:val="00E47948"/>
    <w:rsid w:val="00E52DCB"/>
    <w:rsid w:val="00E53857"/>
    <w:rsid w:val="00E6012F"/>
    <w:rsid w:val="00E64882"/>
    <w:rsid w:val="00E66812"/>
    <w:rsid w:val="00E669D1"/>
    <w:rsid w:val="00E70363"/>
    <w:rsid w:val="00E72A60"/>
    <w:rsid w:val="00E745D5"/>
    <w:rsid w:val="00E763AC"/>
    <w:rsid w:val="00E77149"/>
    <w:rsid w:val="00E81004"/>
    <w:rsid w:val="00E8293D"/>
    <w:rsid w:val="00E82D15"/>
    <w:rsid w:val="00E8468B"/>
    <w:rsid w:val="00E84FB3"/>
    <w:rsid w:val="00E850E3"/>
    <w:rsid w:val="00E857CB"/>
    <w:rsid w:val="00E865A7"/>
    <w:rsid w:val="00E86655"/>
    <w:rsid w:val="00E90508"/>
    <w:rsid w:val="00E92C72"/>
    <w:rsid w:val="00E948CA"/>
    <w:rsid w:val="00E94A34"/>
    <w:rsid w:val="00E971E1"/>
    <w:rsid w:val="00EA393E"/>
    <w:rsid w:val="00EA3DDC"/>
    <w:rsid w:val="00EB36F3"/>
    <w:rsid w:val="00EB3F9E"/>
    <w:rsid w:val="00EC067C"/>
    <w:rsid w:val="00EC49E0"/>
    <w:rsid w:val="00ED0282"/>
    <w:rsid w:val="00ED034E"/>
    <w:rsid w:val="00ED055B"/>
    <w:rsid w:val="00ED101A"/>
    <w:rsid w:val="00ED1EC9"/>
    <w:rsid w:val="00ED3FC3"/>
    <w:rsid w:val="00EE6498"/>
    <w:rsid w:val="00EE6A09"/>
    <w:rsid w:val="00EF1285"/>
    <w:rsid w:val="00EF5396"/>
    <w:rsid w:val="00EF588F"/>
    <w:rsid w:val="00EF647A"/>
    <w:rsid w:val="00EF7588"/>
    <w:rsid w:val="00F04E11"/>
    <w:rsid w:val="00F06C4E"/>
    <w:rsid w:val="00F10BCA"/>
    <w:rsid w:val="00F11115"/>
    <w:rsid w:val="00F137A8"/>
    <w:rsid w:val="00F16D9F"/>
    <w:rsid w:val="00F1733C"/>
    <w:rsid w:val="00F20431"/>
    <w:rsid w:val="00F23D45"/>
    <w:rsid w:val="00F26129"/>
    <w:rsid w:val="00F31ADF"/>
    <w:rsid w:val="00F32DF3"/>
    <w:rsid w:val="00F41A1E"/>
    <w:rsid w:val="00F44014"/>
    <w:rsid w:val="00F45869"/>
    <w:rsid w:val="00F47E74"/>
    <w:rsid w:val="00F52D7C"/>
    <w:rsid w:val="00F53CC8"/>
    <w:rsid w:val="00F549B5"/>
    <w:rsid w:val="00F55647"/>
    <w:rsid w:val="00F565A3"/>
    <w:rsid w:val="00F6339C"/>
    <w:rsid w:val="00F63DC6"/>
    <w:rsid w:val="00F64A07"/>
    <w:rsid w:val="00F7009F"/>
    <w:rsid w:val="00F7098E"/>
    <w:rsid w:val="00F771BB"/>
    <w:rsid w:val="00F806C9"/>
    <w:rsid w:val="00F80B20"/>
    <w:rsid w:val="00F81ADE"/>
    <w:rsid w:val="00F8253D"/>
    <w:rsid w:val="00F8274E"/>
    <w:rsid w:val="00F8428D"/>
    <w:rsid w:val="00F851F5"/>
    <w:rsid w:val="00F85A08"/>
    <w:rsid w:val="00F86760"/>
    <w:rsid w:val="00F90F26"/>
    <w:rsid w:val="00F91075"/>
    <w:rsid w:val="00F946EB"/>
    <w:rsid w:val="00F9497A"/>
    <w:rsid w:val="00F94AED"/>
    <w:rsid w:val="00F97138"/>
    <w:rsid w:val="00FA725A"/>
    <w:rsid w:val="00FA761E"/>
    <w:rsid w:val="00FB05B8"/>
    <w:rsid w:val="00FB162C"/>
    <w:rsid w:val="00FB5D5E"/>
    <w:rsid w:val="00FB77FC"/>
    <w:rsid w:val="00FB7E71"/>
    <w:rsid w:val="00FC2EEF"/>
    <w:rsid w:val="00FC320B"/>
    <w:rsid w:val="00FC36B3"/>
    <w:rsid w:val="00FC49BE"/>
    <w:rsid w:val="00FD17AC"/>
    <w:rsid w:val="00FD478B"/>
    <w:rsid w:val="00FD4D94"/>
    <w:rsid w:val="00FD6CD9"/>
    <w:rsid w:val="00FD707E"/>
    <w:rsid w:val="00FD7409"/>
    <w:rsid w:val="00FE0264"/>
    <w:rsid w:val="00FE5F0E"/>
    <w:rsid w:val="00FE7288"/>
    <w:rsid w:val="00FE7A97"/>
    <w:rsid w:val="00FF229A"/>
    <w:rsid w:val="701FF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59228B"/>
  <w15:docId w15:val="{9DCDE52A-4895-4632-942C-D880B75E6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17427"/>
  </w:style>
  <w:style w:type="paragraph" w:styleId="Heading1">
    <w:name w:val="heading 1"/>
    <w:basedOn w:val="Normal"/>
    <w:next w:val="Normal"/>
    <w:link w:val="Heading1Char"/>
    <w:uiPriority w:val="99"/>
    <w:qFormat/>
    <w:rsid w:val="000C301A"/>
    <w:pPr>
      <w:keepNext/>
      <w:outlineLvl w:val="0"/>
    </w:pPr>
    <w:rPr>
      <w:b/>
    </w:rPr>
  </w:style>
  <w:style w:type="paragraph" w:styleId="Heading2">
    <w:name w:val="heading 2"/>
    <w:basedOn w:val="Normal"/>
    <w:next w:val="Normal"/>
    <w:link w:val="Heading2Char"/>
    <w:uiPriority w:val="99"/>
    <w:qFormat/>
    <w:rsid w:val="000C301A"/>
    <w:pPr>
      <w:keepNext/>
      <w:ind w:right="-288"/>
      <w:outlineLvl w:val="1"/>
    </w:pPr>
    <w:rPr>
      <w:b/>
    </w:rPr>
  </w:style>
  <w:style w:type="paragraph" w:styleId="Heading3">
    <w:name w:val="heading 3"/>
    <w:basedOn w:val="Normal"/>
    <w:next w:val="Normal"/>
    <w:link w:val="Heading3Char"/>
    <w:uiPriority w:val="99"/>
    <w:qFormat/>
    <w:rsid w:val="000C301A"/>
    <w:pPr>
      <w:keepNext/>
      <w:ind w:right="-288"/>
      <w:jc w:val="center"/>
      <w:outlineLvl w:val="2"/>
    </w:pPr>
    <w:rPr>
      <w:b/>
    </w:rPr>
  </w:style>
  <w:style w:type="paragraph" w:styleId="Heading4">
    <w:name w:val="heading 4"/>
    <w:basedOn w:val="Normal"/>
    <w:next w:val="Normal"/>
    <w:link w:val="Heading4Char"/>
    <w:uiPriority w:val="99"/>
    <w:qFormat/>
    <w:rsid w:val="000C301A"/>
    <w:pPr>
      <w:keepNext/>
      <w:ind w:right="-288"/>
      <w:outlineLvl w:val="3"/>
    </w:pPr>
    <w:rPr>
      <w:b/>
      <w:u w:val="single"/>
    </w:rPr>
  </w:style>
  <w:style w:type="paragraph" w:styleId="Heading5">
    <w:name w:val="heading 5"/>
    <w:basedOn w:val="Normal"/>
    <w:next w:val="Normal"/>
    <w:link w:val="Heading5Char"/>
    <w:uiPriority w:val="99"/>
    <w:qFormat/>
    <w:rsid w:val="000C301A"/>
    <w:pPr>
      <w:keepNext/>
      <w:ind w:right="-288"/>
      <w:outlineLvl w:val="4"/>
    </w:pPr>
    <w:rPr>
      <w:u w:val="single"/>
    </w:rPr>
  </w:style>
  <w:style w:type="paragraph" w:styleId="Heading7">
    <w:name w:val="heading 7"/>
    <w:basedOn w:val="Normal"/>
    <w:next w:val="Normal"/>
    <w:link w:val="Heading7Char"/>
    <w:uiPriority w:val="99"/>
    <w:qFormat/>
    <w:rsid w:val="001C6F28"/>
    <w:pPr>
      <w:spacing w:before="240" w:after="60"/>
      <w:outlineLvl w:val="6"/>
    </w:pPr>
    <w:rPr>
      <w:sz w:val="24"/>
      <w:szCs w:val="24"/>
    </w:rPr>
  </w:style>
  <w:style w:type="paragraph" w:styleId="Heading9">
    <w:name w:val="heading 9"/>
    <w:basedOn w:val="Normal"/>
    <w:next w:val="Normal"/>
    <w:link w:val="Heading9Char"/>
    <w:uiPriority w:val="99"/>
    <w:qFormat/>
    <w:rsid w:val="007634C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C6602"/>
    <w:rPr>
      <w:rFonts w:ascii="Cambria" w:hAnsi="Cambria" w:cs="Times New Roman"/>
      <w:b/>
      <w:bCs/>
      <w:kern w:val="32"/>
      <w:sz w:val="32"/>
      <w:szCs w:val="32"/>
    </w:rPr>
  </w:style>
  <w:style w:type="character" w:customStyle="1" w:styleId="Heading2Char">
    <w:name w:val="Heading 2 Char"/>
    <w:link w:val="Heading2"/>
    <w:uiPriority w:val="99"/>
    <w:semiHidden/>
    <w:locked/>
    <w:rsid w:val="003C6602"/>
    <w:rPr>
      <w:rFonts w:ascii="Cambria" w:hAnsi="Cambria" w:cs="Times New Roman"/>
      <w:b/>
      <w:bCs/>
      <w:i/>
      <w:iCs/>
      <w:sz w:val="28"/>
      <w:szCs w:val="28"/>
    </w:rPr>
  </w:style>
  <w:style w:type="character" w:customStyle="1" w:styleId="Heading3Char">
    <w:name w:val="Heading 3 Char"/>
    <w:link w:val="Heading3"/>
    <w:uiPriority w:val="99"/>
    <w:semiHidden/>
    <w:locked/>
    <w:rsid w:val="003C6602"/>
    <w:rPr>
      <w:rFonts w:ascii="Cambria" w:hAnsi="Cambria" w:cs="Times New Roman"/>
      <w:b/>
      <w:bCs/>
      <w:sz w:val="26"/>
      <w:szCs w:val="26"/>
    </w:rPr>
  </w:style>
  <w:style w:type="character" w:customStyle="1" w:styleId="Heading4Char">
    <w:name w:val="Heading 4 Char"/>
    <w:link w:val="Heading4"/>
    <w:uiPriority w:val="99"/>
    <w:semiHidden/>
    <w:locked/>
    <w:rsid w:val="003C6602"/>
    <w:rPr>
      <w:rFonts w:ascii="Calibri" w:hAnsi="Calibri" w:cs="Times New Roman"/>
      <w:b/>
      <w:bCs/>
      <w:sz w:val="28"/>
      <w:szCs w:val="28"/>
    </w:rPr>
  </w:style>
  <w:style w:type="character" w:customStyle="1" w:styleId="Heading5Char">
    <w:name w:val="Heading 5 Char"/>
    <w:link w:val="Heading5"/>
    <w:uiPriority w:val="99"/>
    <w:semiHidden/>
    <w:locked/>
    <w:rsid w:val="003C6602"/>
    <w:rPr>
      <w:rFonts w:ascii="Calibri" w:hAnsi="Calibri" w:cs="Times New Roman"/>
      <w:b/>
      <w:bCs/>
      <w:i/>
      <w:iCs/>
      <w:sz w:val="26"/>
      <w:szCs w:val="26"/>
    </w:rPr>
  </w:style>
  <w:style w:type="character" w:customStyle="1" w:styleId="Heading7Char">
    <w:name w:val="Heading 7 Char"/>
    <w:link w:val="Heading7"/>
    <w:uiPriority w:val="99"/>
    <w:semiHidden/>
    <w:locked/>
    <w:rsid w:val="003C6602"/>
    <w:rPr>
      <w:rFonts w:ascii="Calibri" w:hAnsi="Calibri" w:cs="Times New Roman"/>
      <w:sz w:val="24"/>
      <w:szCs w:val="24"/>
    </w:rPr>
  </w:style>
  <w:style w:type="character" w:customStyle="1" w:styleId="Heading9Char">
    <w:name w:val="Heading 9 Char"/>
    <w:link w:val="Heading9"/>
    <w:uiPriority w:val="99"/>
    <w:semiHidden/>
    <w:locked/>
    <w:rsid w:val="003C6602"/>
    <w:rPr>
      <w:rFonts w:ascii="Cambria" w:hAnsi="Cambria" w:cs="Times New Roman"/>
    </w:rPr>
  </w:style>
  <w:style w:type="character" w:styleId="Hyperlink">
    <w:name w:val="Hyperlink"/>
    <w:uiPriority w:val="99"/>
    <w:rsid w:val="000C301A"/>
    <w:rPr>
      <w:rFonts w:cs="Times New Roman"/>
      <w:color w:val="0000FF"/>
      <w:u w:val="single"/>
    </w:rPr>
  </w:style>
  <w:style w:type="paragraph" w:customStyle="1" w:styleId="HTMLBody">
    <w:name w:val="HTML Body"/>
    <w:uiPriority w:val="99"/>
    <w:rsid w:val="000C301A"/>
    <w:rPr>
      <w:sz w:val="24"/>
    </w:rPr>
  </w:style>
  <w:style w:type="paragraph" w:customStyle="1" w:styleId="HTMLPre-tag">
    <w:name w:val="HTML Pre-tag"/>
    <w:uiPriority w:val="99"/>
    <w:rsid w:val="000C301A"/>
    <w:rPr>
      <w:rFonts w:ascii="Courier New" w:hAnsi="Courier New"/>
    </w:rPr>
  </w:style>
  <w:style w:type="paragraph" w:styleId="Title">
    <w:name w:val="Title"/>
    <w:basedOn w:val="Normal"/>
    <w:link w:val="TitleChar"/>
    <w:uiPriority w:val="99"/>
    <w:qFormat/>
    <w:rsid w:val="000C301A"/>
    <w:pPr>
      <w:ind w:right="-288"/>
      <w:jc w:val="center"/>
    </w:pPr>
    <w:rPr>
      <w:b/>
      <w:sz w:val="28"/>
    </w:rPr>
  </w:style>
  <w:style w:type="character" w:customStyle="1" w:styleId="TitleChar">
    <w:name w:val="Title Char"/>
    <w:link w:val="Title"/>
    <w:uiPriority w:val="99"/>
    <w:locked/>
    <w:rsid w:val="003C6602"/>
    <w:rPr>
      <w:rFonts w:ascii="Cambria" w:hAnsi="Cambria" w:cs="Times New Roman"/>
      <w:b/>
      <w:bCs/>
      <w:kern w:val="28"/>
      <w:sz w:val="32"/>
      <w:szCs w:val="32"/>
    </w:rPr>
  </w:style>
  <w:style w:type="paragraph" w:styleId="Header">
    <w:name w:val="header"/>
    <w:basedOn w:val="Normal"/>
    <w:link w:val="HeaderChar"/>
    <w:uiPriority w:val="99"/>
    <w:rsid w:val="000C301A"/>
    <w:pPr>
      <w:tabs>
        <w:tab w:val="center" w:pos="4320"/>
        <w:tab w:val="right" w:pos="8640"/>
      </w:tabs>
    </w:pPr>
  </w:style>
  <w:style w:type="character" w:customStyle="1" w:styleId="HeaderChar">
    <w:name w:val="Header Char"/>
    <w:link w:val="Header"/>
    <w:uiPriority w:val="99"/>
    <w:semiHidden/>
    <w:locked/>
    <w:rsid w:val="003C6602"/>
    <w:rPr>
      <w:rFonts w:cs="Times New Roman"/>
      <w:sz w:val="20"/>
      <w:szCs w:val="20"/>
    </w:rPr>
  </w:style>
  <w:style w:type="paragraph" w:styleId="Footer">
    <w:name w:val="footer"/>
    <w:basedOn w:val="Normal"/>
    <w:link w:val="FooterChar"/>
    <w:uiPriority w:val="99"/>
    <w:rsid w:val="000C301A"/>
    <w:pPr>
      <w:tabs>
        <w:tab w:val="center" w:pos="4320"/>
        <w:tab w:val="right" w:pos="8640"/>
      </w:tabs>
    </w:pPr>
  </w:style>
  <w:style w:type="character" w:customStyle="1" w:styleId="FooterChar">
    <w:name w:val="Footer Char"/>
    <w:link w:val="Footer"/>
    <w:uiPriority w:val="99"/>
    <w:semiHidden/>
    <w:locked/>
    <w:rsid w:val="003C6602"/>
    <w:rPr>
      <w:rFonts w:cs="Times New Roman"/>
      <w:sz w:val="20"/>
      <w:szCs w:val="20"/>
    </w:rPr>
  </w:style>
  <w:style w:type="character" w:styleId="PageNumber">
    <w:name w:val="page number"/>
    <w:uiPriority w:val="99"/>
    <w:rsid w:val="000C301A"/>
    <w:rPr>
      <w:rFonts w:cs="Times New Roman"/>
    </w:rPr>
  </w:style>
  <w:style w:type="paragraph" w:styleId="BodyText">
    <w:name w:val="Body Text"/>
    <w:basedOn w:val="Normal"/>
    <w:link w:val="BodyTextChar"/>
    <w:uiPriority w:val="99"/>
    <w:rsid w:val="000C301A"/>
    <w:pPr>
      <w:ind w:right="-288"/>
    </w:pPr>
  </w:style>
  <w:style w:type="character" w:customStyle="1" w:styleId="BodyTextChar">
    <w:name w:val="Body Text Char"/>
    <w:link w:val="BodyText"/>
    <w:uiPriority w:val="99"/>
    <w:semiHidden/>
    <w:locked/>
    <w:rsid w:val="003C6602"/>
    <w:rPr>
      <w:rFonts w:cs="Times New Roman"/>
      <w:sz w:val="20"/>
      <w:szCs w:val="20"/>
    </w:rPr>
  </w:style>
  <w:style w:type="paragraph" w:styleId="BlockText">
    <w:name w:val="Block Text"/>
    <w:basedOn w:val="Normal"/>
    <w:uiPriority w:val="99"/>
    <w:rsid w:val="000C301A"/>
    <w:pPr>
      <w:ind w:left="1440" w:right="-288"/>
    </w:pPr>
  </w:style>
  <w:style w:type="character" w:styleId="Strong">
    <w:name w:val="Strong"/>
    <w:uiPriority w:val="99"/>
    <w:qFormat/>
    <w:rsid w:val="000C301A"/>
    <w:rPr>
      <w:rFonts w:cs="Times New Roman"/>
      <w:b/>
      <w:bCs/>
    </w:rPr>
  </w:style>
  <w:style w:type="paragraph" w:customStyle="1" w:styleId="sub3">
    <w:name w:val="sub3"/>
    <w:basedOn w:val="Normal"/>
    <w:uiPriority w:val="99"/>
    <w:rsid w:val="001C6F28"/>
    <w:pPr>
      <w:keepNext/>
      <w:keepLines/>
      <w:tabs>
        <w:tab w:val="left" w:pos="180"/>
      </w:tabs>
      <w:overflowPunct w:val="0"/>
      <w:autoSpaceDE w:val="0"/>
      <w:autoSpaceDN w:val="0"/>
      <w:adjustRightInd w:val="0"/>
      <w:textAlignment w:val="baseline"/>
    </w:pPr>
    <w:rPr>
      <w:rFonts w:ascii="Book Antiqua" w:hAnsi="Book Antiqua"/>
      <w:sz w:val="22"/>
    </w:rPr>
  </w:style>
  <w:style w:type="paragraph" w:styleId="DocumentMap">
    <w:name w:val="Document Map"/>
    <w:basedOn w:val="Normal"/>
    <w:link w:val="DocumentMapChar"/>
    <w:uiPriority w:val="99"/>
    <w:semiHidden/>
    <w:rsid w:val="001C6F28"/>
    <w:pPr>
      <w:shd w:val="clear" w:color="auto" w:fill="000080"/>
    </w:pPr>
    <w:rPr>
      <w:rFonts w:ascii="Tahoma" w:hAnsi="Tahoma" w:cs="Tahoma"/>
    </w:rPr>
  </w:style>
  <w:style w:type="character" w:customStyle="1" w:styleId="DocumentMapChar">
    <w:name w:val="Document Map Char"/>
    <w:link w:val="DocumentMap"/>
    <w:uiPriority w:val="99"/>
    <w:semiHidden/>
    <w:locked/>
    <w:rsid w:val="003C6602"/>
    <w:rPr>
      <w:rFonts w:cs="Times New Roman"/>
      <w:sz w:val="2"/>
    </w:rPr>
  </w:style>
  <w:style w:type="paragraph" w:styleId="BalloonText">
    <w:name w:val="Balloon Text"/>
    <w:basedOn w:val="Normal"/>
    <w:link w:val="BalloonTextChar"/>
    <w:uiPriority w:val="99"/>
    <w:semiHidden/>
    <w:rsid w:val="001C6F28"/>
    <w:rPr>
      <w:rFonts w:ascii="Tahoma" w:hAnsi="Tahoma" w:cs="Tahoma"/>
      <w:sz w:val="16"/>
      <w:szCs w:val="16"/>
    </w:rPr>
  </w:style>
  <w:style w:type="character" w:customStyle="1" w:styleId="BalloonTextChar">
    <w:name w:val="Balloon Text Char"/>
    <w:link w:val="BalloonText"/>
    <w:uiPriority w:val="99"/>
    <w:semiHidden/>
    <w:locked/>
    <w:rsid w:val="003C6602"/>
    <w:rPr>
      <w:rFonts w:cs="Times New Roman"/>
      <w:sz w:val="2"/>
    </w:rPr>
  </w:style>
  <w:style w:type="character" w:styleId="CommentReference">
    <w:name w:val="annotation reference"/>
    <w:uiPriority w:val="99"/>
    <w:semiHidden/>
    <w:rsid w:val="001C6F28"/>
    <w:rPr>
      <w:rFonts w:cs="Times New Roman"/>
      <w:sz w:val="18"/>
    </w:rPr>
  </w:style>
  <w:style w:type="paragraph" w:styleId="CommentText">
    <w:name w:val="annotation text"/>
    <w:basedOn w:val="Normal"/>
    <w:link w:val="CommentTextChar"/>
    <w:uiPriority w:val="99"/>
    <w:semiHidden/>
    <w:rsid w:val="001C6F28"/>
    <w:rPr>
      <w:sz w:val="24"/>
      <w:szCs w:val="24"/>
    </w:rPr>
  </w:style>
  <w:style w:type="character" w:customStyle="1" w:styleId="CommentTextChar">
    <w:name w:val="Comment Text Char"/>
    <w:link w:val="CommentText"/>
    <w:uiPriority w:val="99"/>
    <w:semiHidden/>
    <w:locked/>
    <w:rsid w:val="003C6602"/>
    <w:rPr>
      <w:rFonts w:cs="Times New Roman"/>
      <w:sz w:val="20"/>
      <w:szCs w:val="20"/>
    </w:rPr>
  </w:style>
  <w:style w:type="paragraph" w:styleId="CommentSubject">
    <w:name w:val="annotation subject"/>
    <w:basedOn w:val="CommentText"/>
    <w:next w:val="CommentText"/>
    <w:link w:val="CommentSubjectChar"/>
    <w:uiPriority w:val="99"/>
    <w:semiHidden/>
    <w:rsid w:val="001C6F28"/>
    <w:rPr>
      <w:sz w:val="20"/>
      <w:szCs w:val="20"/>
    </w:rPr>
  </w:style>
  <w:style w:type="character" w:customStyle="1" w:styleId="CommentSubjectChar">
    <w:name w:val="Comment Subject Char"/>
    <w:link w:val="CommentSubject"/>
    <w:uiPriority w:val="99"/>
    <w:semiHidden/>
    <w:locked/>
    <w:rsid w:val="003C6602"/>
    <w:rPr>
      <w:rFonts w:cs="Times New Roman"/>
      <w:b/>
      <w:bCs/>
      <w:sz w:val="20"/>
      <w:szCs w:val="20"/>
    </w:rPr>
  </w:style>
  <w:style w:type="table" w:styleId="TableGrid">
    <w:name w:val="Table Grid"/>
    <w:basedOn w:val="TableNormal"/>
    <w:uiPriority w:val="99"/>
    <w:rsid w:val="00316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902497"/>
    <w:rPr>
      <w:rFonts w:cs="Times New Roman"/>
      <w:color w:val="800080"/>
      <w:u w:val="single"/>
    </w:rPr>
  </w:style>
  <w:style w:type="character" w:styleId="Emphasis">
    <w:name w:val="Emphasis"/>
    <w:uiPriority w:val="99"/>
    <w:qFormat/>
    <w:rsid w:val="00165BE3"/>
    <w:rPr>
      <w:rFonts w:cs="Times New Roman"/>
      <w:b/>
      <w:bCs/>
    </w:rPr>
  </w:style>
  <w:style w:type="character" w:customStyle="1" w:styleId="citation1">
    <w:name w:val="citation1"/>
    <w:uiPriority w:val="99"/>
    <w:rsid w:val="00E159F1"/>
    <w:rPr>
      <w:rFonts w:ascii="Verdana" w:hAnsi="Verdana" w:cs="Times New Roman"/>
      <w:color w:val="333333"/>
      <w:sz w:val="15"/>
      <w:szCs w:val="15"/>
    </w:rPr>
  </w:style>
  <w:style w:type="paragraph" w:styleId="BodyText2">
    <w:name w:val="Body Text 2"/>
    <w:basedOn w:val="Normal"/>
    <w:link w:val="BodyText2Char"/>
    <w:uiPriority w:val="99"/>
    <w:rsid w:val="00B82F80"/>
    <w:pPr>
      <w:spacing w:after="120" w:line="480" w:lineRule="auto"/>
    </w:pPr>
  </w:style>
  <w:style w:type="character" w:customStyle="1" w:styleId="BodyText2Char">
    <w:name w:val="Body Text 2 Char"/>
    <w:link w:val="BodyText2"/>
    <w:uiPriority w:val="99"/>
    <w:semiHidden/>
    <w:locked/>
    <w:rsid w:val="003C6602"/>
    <w:rPr>
      <w:rFonts w:cs="Times New Roman"/>
      <w:sz w:val="20"/>
      <w:szCs w:val="20"/>
    </w:rPr>
  </w:style>
  <w:style w:type="paragraph" w:styleId="ListParagraph">
    <w:name w:val="List Paragraph"/>
    <w:basedOn w:val="Normal"/>
    <w:uiPriority w:val="34"/>
    <w:qFormat/>
    <w:rsid w:val="0055783C"/>
    <w:pPr>
      <w:tabs>
        <w:tab w:val="left" w:pos="-720"/>
      </w:tabs>
      <w:suppressAutoHyphens/>
      <w:ind w:left="720"/>
    </w:pPr>
    <w:rPr>
      <w:rFonts w:ascii="Courier New" w:hAnsi="Courier New"/>
      <w:sz w:val="24"/>
    </w:rPr>
  </w:style>
  <w:style w:type="paragraph" w:customStyle="1" w:styleId="Default">
    <w:name w:val="Default"/>
    <w:uiPriority w:val="99"/>
    <w:rsid w:val="0055783C"/>
    <w:pPr>
      <w:widowControl w:val="0"/>
      <w:autoSpaceDE w:val="0"/>
      <w:autoSpaceDN w:val="0"/>
      <w:adjustRightInd w:val="0"/>
    </w:pPr>
    <w:rPr>
      <w:rFonts w:ascii="Arial" w:hAnsi="Arial" w:cs="Arial"/>
      <w:color w:val="000000"/>
      <w:sz w:val="24"/>
      <w:szCs w:val="24"/>
    </w:rPr>
  </w:style>
  <w:style w:type="character" w:customStyle="1" w:styleId="ti2">
    <w:name w:val="ti2"/>
    <w:uiPriority w:val="99"/>
    <w:rsid w:val="007634CE"/>
    <w:rPr>
      <w:sz w:val="22"/>
    </w:rPr>
  </w:style>
  <w:style w:type="paragraph" w:styleId="PlainText">
    <w:name w:val="Plain Text"/>
    <w:basedOn w:val="Normal"/>
    <w:link w:val="PlainTextChar"/>
    <w:uiPriority w:val="99"/>
    <w:rsid w:val="00F85A08"/>
    <w:rPr>
      <w:rFonts w:ascii="Consolas" w:hAnsi="Consolas"/>
      <w:sz w:val="21"/>
      <w:szCs w:val="21"/>
    </w:rPr>
  </w:style>
  <w:style w:type="character" w:customStyle="1" w:styleId="PlainTextChar">
    <w:name w:val="Plain Text Char"/>
    <w:link w:val="PlainText"/>
    <w:uiPriority w:val="99"/>
    <w:locked/>
    <w:rsid w:val="00F85A08"/>
    <w:rPr>
      <w:rFonts w:ascii="Consolas" w:hAnsi="Consolas" w:cs="Times New Roman"/>
      <w:sz w:val="21"/>
      <w:szCs w:val="21"/>
    </w:rPr>
  </w:style>
  <w:style w:type="paragraph" w:customStyle="1" w:styleId="desc2">
    <w:name w:val="desc2"/>
    <w:basedOn w:val="Normal"/>
    <w:rsid w:val="009F5F8A"/>
    <w:rPr>
      <w:sz w:val="26"/>
      <w:szCs w:val="26"/>
    </w:rPr>
  </w:style>
  <w:style w:type="character" w:customStyle="1" w:styleId="jrnl">
    <w:name w:val="jrnl"/>
    <w:basedOn w:val="DefaultParagraphFont"/>
    <w:rsid w:val="009F5F8A"/>
  </w:style>
  <w:style w:type="paragraph" w:styleId="HTMLPreformatted">
    <w:name w:val="HTML Preformatted"/>
    <w:basedOn w:val="Normal"/>
    <w:link w:val="HTMLPreformattedChar"/>
    <w:uiPriority w:val="99"/>
    <w:unhideWhenUsed/>
    <w:rsid w:val="00453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4533F8"/>
    <w:rPr>
      <w:rFonts w:ascii="Courier New" w:hAnsi="Courier New" w:cs="Courier New"/>
    </w:rPr>
  </w:style>
  <w:style w:type="paragraph" w:styleId="NoSpacing">
    <w:name w:val="No Spacing"/>
    <w:uiPriority w:val="1"/>
    <w:qFormat/>
    <w:rsid w:val="0021188C"/>
    <w:rPr>
      <w:rFonts w:asciiTheme="minorHAnsi" w:eastAsiaTheme="minorHAnsi" w:hAnsiTheme="minorHAnsi" w:cstheme="minorBidi"/>
      <w:sz w:val="22"/>
      <w:szCs w:val="22"/>
    </w:rPr>
  </w:style>
  <w:style w:type="paragraph" w:styleId="NormalWeb">
    <w:name w:val="Normal (Web)"/>
    <w:basedOn w:val="Normal"/>
    <w:uiPriority w:val="99"/>
    <w:semiHidden/>
    <w:unhideWhenUsed/>
    <w:rsid w:val="00887A5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4854">
      <w:bodyDiv w:val="1"/>
      <w:marLeft w:val="0"/>
      <w:marRight w:val="0"/>
      <w:marTop w:val="0"/>
      <w:marBottom w:val="0"/>
      <w:divBdr>
        <w:top w:val="none" w:sz="0" w:space="0" w:color="auto"/>
        <w:left w:val="none" w:sz="0" w:space="0" w:color="auto"/>
        <w:bottom w:val="none" w:sz="0" w:space="0" w:color="auto"/>
        <w:right w:val="none" w:sz="0" w:space="0" w:color="auto"/>
      </w:divBdr>
    </w:div>
    <w:div w:id="35276020">
      <w:bodyDiv w:val="1"/>
      <w:marLeft w:val="0"/>
      <w:marRight w:val="0"/>
      <w:marTop w:val="0"/>
      <w:marBottom w:val="0"/>
      <w:divBdr>
        <w:top w:val="none" w:sz="0" w:space="0" w:color="auto"/>
        <w:left w:val="none" w:sz="0" w:space="0" w:color="auto"/>
        <w:bottom w:val="none" w:sz="0" w:space="0" w:color="auto"/>
        <w:right w:val="none" w:sz="0" w:space="0" w:color="auto"/>
      </w:divBdr>
    </w:div>
    <w:div w:id="40255612">
      <w:bodyDiv w:val="1"/>
      <w:marLeft w:val="0"/>
      <w:marRight w:val="0"/>
      <w:marTop w:val="0"/>
      <w:marBottom w:val="0"/>
      <w:divBdr>
        <w:top w:val="none" w:sz="0" w:space="0" w:color="auto"/>
        <w:left w:val="none" w:sz="0" w:space="0" w:color="auto"/>
        <w:bottom w:val="none" w:sz="0" w:space="0" w:color="auto"/>
        <w:right w:val="none" w:sz="0" w:space="0" w:color="auto"/>
      </w:divBdr>
    </w:div>
    <w:div w:id="42946534">
      <w:bodyDiv w:val="1"/>
      <w:marLeft w:val="0"/>
      <w:marRight w:val="0"/>
      <w:marTop w:val="0"/>
      <w:marBottom w:val="0"/>
      <w:divBdr>
        <w:top w:val="none" w:sz="0" w:space="0" w:color="auto"/>
        <w:left w:val="none" w:sz="0" w:space="0" w:color="auto"/>
        <w:bottom w:val="none" w:sz="0" w:space="0" w:color="auto"/>
        <w:right w:val="none" w:sz="0" w:space="0" w:color="auto"/>
      </w:divBdr>
    </w:div>
    <w:div w:id="77870300">
      <w:bodyDiv w:val="1"/>
      <w:marLeft w:val="0"/>
      <w:marRight w:val="0"/>
      <w:marTop w:val="0"/>
      <w:marBottom w:val="0"/>
      <w:divBdr>
        <w:top w:val="none" w:sz="0" w:space="0" w:color="auto"/>
        <w:left w:val="none" w:sz="0" w:space="0" w:color="auto"/>
        <w:bottom w:val="none" w:sz="0" w:space="0" w:color="auto"/>
        <w:right w:val="none" w:sz="0" w:space="0" w:color="auto"/>
      </w:divBdr>
    </w:div>
    <w:div w:id="103118767">
      <w:bodyDiv w:val="1"/>
      <w:marLeft w:val="0"/>
      <w:marRight w:val="0"/>
      <w:marTop w:val="0"/>
      <w:marBottom w:val="0"/>
      <w:divBdr>
        <w:top w:val="none" w:sz="0" w:space="0" w:color="auto"/>
        <w:left w:val="none" w:sz="0" w:space="0" w:color="auto"/>
        <w:bottom w:val="none" w:sz="0" w:space="0" w:color="auto"/>
        <w:right w:val="none" w:sz="0" w:space="0" w:color="auto"/>
      </w:divBdr>
    </w:div>
    <w:div w:id="137578152">
      <w:bodyDiv w:val="1"/>
      <w:marLeft w:val="0"/>
      <w:marRight w:val="0"/>
      <w:marTop w:val="0"/>
      <w:marBottom w:val="0"/>
      <w:divBdr>
        <w:top w:val="none" w:sz="0" w:space="0" w:color="auto"/>
        <w:left w:val="none" w:sz="0" w:space="0" w:color="auto"/>
        <w:bottom w:val="none" w:sz="0" w:space="0" w:color="auto"/>
        <w:right w:val="none" w:sz="0" w:space="0" w:color="auto"/>
      </w:divBdr>
    </w:div>
    <w:div w:id="139688607">
      <w:bodyDiv w:val="1"/>
      <w:marLeft w:val="0"/>
      <w:marRight w:val="0"/>
      <w:marTop w:val="0"/>
      <w:marBottom w:val="0"/>
      <w:divBdr>
        <w:top w:val="none" w:sz="0" w:space="0" w:color="auto"/>
        <w:left w:val="none" w:sz="0" w:space="0" w:color="auto"/>
        <w:bottom w:val="none" w:sz="0" w:space="0" w:color="auto"/>
        <w:right w:val="none" w:sz="0" w:space="0" w:color="auto"/>
      </w:divBdr>
    </w:div>
    <w:div w:id="141965797">
      <w:bodyDiv w:val="1"/>
      <w:marLeft w:val="0"/>
      <w:marRight w:val="0"/>
      <w:marTop w:val="0"/>
      <w:marBottom w:val="0"/>
      <w:divBdr>
        <w:top w:val="none" w:sz="0" w:space="0" w:color="auto"/>
        <w:left w:val="none" w:sz="0" w:space="0" w:color="auto"/>
        <w:bottom w:val="none" w:sz="0" w:space="0" w:color="auto"/>
        <w:right w:val="none" w:sz="0" w:space="0" w:color="auto"/>
      </w:divBdr>
    </w:div>
    <w:div w:id="148912572">
      <w:bodyDiv w:val="1"/>
      <w:marLeft w:val="0"/>
      <w:marRight w:val="0"/>
      <w:marTop w:val="0"/>
      <w:marBottom w:val="0"/>
      <w:divBdr>
        <w:top w:val="none" w:sz="0" w:space="0" w:color="auto"/>
        <w:left w:val="none" w:sz="0" w:space="0" w:color="auto"/>
        <w:bottom w:val="none" w:sz="0" w:space="0" w:color="auto"/>
        <w:right w:val="none" w:sz="0" w:space="0" w:color="auto"/>
      </w:divBdr>
    </w:div>
    <w:div w:id="159539693">
      <w:bodyDiv w:val="1"/>
      <w:marLeft w:val="0"/>
      <w:marRight w:val="0"/>
      <w:marTop w:val="0"/>
      <w:marBottom w:val="0"/>
      <w:divBdr>
        <w:top w:val="none" w:sz="0" w:space="0" w:color="auto"/>
        <w:left w:val="none" w:sz="0" w:space="0" w:color="auto"/>
        <w:bottom w:val="none" w:sz="0" w:space="0" w:color="auto"/>
        <w:right w:val="none" w:sz="0" w:space="0" w:color="auto"/>
      </w:divBdr>
    </w:div>
    <w:div w:id="170679716">
      <w:bodyDiv w:val="1"/>
      <w:marLeft w:val="0"/>
      <w:marRight w:val="0"/>
      <w:marTop w:val="0"/>
      <w:marBottom w:val="0"/>
      <w:divBdr>
        <w:top w:val="none" w:sz="0" w:space="0" w:color="auto"/>
        <w:left w:val="none" w:sz="0" w:space="0" w:color="auto"/>
        <w:bottom w:val="none" w:sz="0" w:space="0" w:color="auto"/>
        <w:right w:val="none" w:sz="0" w:space="0" w:color="auto"/>
      </w:divBdr>
      <w:divsChild>
        <w:div w:id="817037966">
          <w:marLeft w:val="0"/>
          <w:marRight w:val="0"/>
          <w:marTop w:val="0"/>
          <w:marBottom w:val="0"/>
          <w:divBdr>
            <w:top w:val="none" w:sz="0" w:space="0" w:color="auto"/>
            <w:left w:val="none" w:sz="0" w:space="0" w:color="auto"/>
            <w:bottom w:val="none" w:sz="0" w:space="0" w:color="auto"/>
            <w:right w:val="none" w:sz="0" w:space="0" w:color="auto"/>
          </w:divBdr>
          <w:divsChild>
            <w:div w:id="1905792600">
              <w:marLeft w:val="0"/>
              <w:marRight w:val="0"/>
              <w:marTop w:val="0"/>
              <w:marBottom w:val="0"/>
              <w:divBdr>
                <w:top w:val="none" w:sz="0" w:space="0" w:color="auto"/>
                <w:left w:val="none" w:sz="0" w:space="0" w:color="auto"/>
                <w:bottom w:val="none" w:sz="0" w:space="0" w:color="auto"/>
                <w:right w:val="none" w:sz="0" w:space="0" w:color="auto"/>
              </w:divBdr>
              <w:divsChild>
                <w:div w:id="395784502">
                  <w:marLeft w:val="0"/>
                  <w:marRight w:val="0"/>
                  <w:marTop w:val="0"/>
                  <w:marBottom w:val="0"/>
                  <w:divBdr>
                    <w:top w:val="none" w:sz="0" w:space="0" w:color="auto"/>
                    <w:left w:val="none" w:sz="0" w:space="0" w:color="auto"/>
                    <w:bottom w:val="none" w:sz="0" w:space="0" w:color="auto"/>
                    <w:right w:val="none" w:sz="0" w:space="0" w:color="auto"/>
                  </w:divBdr>
                  <w:divsChild>
                    <w:div w:id="1998803013">
                      <w:marLeft w:val="0"/>
                      <w:marRight w:val="0"/>
                      <w:marTop w:val="0"/>
                      <w:marBottom w:val="0"/>
                      <w:divBdr>
                        <w:top w:val="none" w:sz="0" w:space="0" w:color="auto"/>
                        <w:left w:val="none" w:sz="0" w:space="0" w:color="auto"/>
                        <w:bottom w:val="none" w:sz="0" w:space="0" w:color="auto"/>
                        <w:right w:val="none" w:sz="0" w:space="0" w:color="auto"/>
                      </w:divBdr>
                      <w:divsChild>
                        <w:div w:id="1717462950">
                          <w:marLeft w:val="0"/>
                          <w:marRight w:val="0"/>
                          <w:marTop w:val="0"/>
                          <w:marBottom w:val="0"/>
                          <w:divBdr>
                            <w:top w:val="none" w:sz="0" w:space="0" w:color="auto"/>
                            <w:left w:val="none" w:sz="0" w:space="0" w:color="auto"/>
                            <w:bottom w:val="none" w:sz="0" w:space="0" w:color="auto"/>
                            <w:right w:val="none" w:sz="0" w:space="0" w:color="auto"/>
                          </w:divBdr>
                          <w:divsChild>
                            <w:div w:id="1097285792">
                              <w:marLeft w:val="0"/>
                              <w:marRight w:val="0"/>
                              <w:marTop w:val="0"/>
                              <w:marBottom w:val="0"/>
                              <w:divBdr>
                                <w:top w:val="none" w:sz="0" w:space="0" w:color="auto"/>
                                <w:left w:val="none" w:sz="0" w:space="0" w:color="auto"/>
                                <w:bottom w:val="none" w:sz="0" w:space="0" w:color="auto"/>
                                <w:right w:val="none" w:sz="0" w:space="0" w:color="auto"/>
                              </w:divBdr>
                              <w:divsChild>
                                <w:div w:id="536163807">
                                  <w:marLeft w:val="0"/>
                                  <w:marRight w:val="0"/>
                                  <w:marTop w:val="0"/>
                                  <w:marBottom w:val="0"/>
                                  <w:divBdr>
                                    <w:top w:val="none" w:sz="0" w:space="0" w:color="auto"/>
                                    <w:left w:val="none" w:sz="0" w:space="0" w:color="auto"/>
                                    <w:bottom w:val="none" w:sz="0" w:space="0" w:color="auto"/>
                                    <w:right w:val="none" w:sz="0" w:space="0" w:color="auto"/>
                                  </w:divBdr>
                                  <w:divsChild>
                                    <w:div w:id="88161565">
                                      <w:marLeft w:val="0"/>
                                      <w:marRight w:val="0"/>
                                      <w:marTop w:val="0"/>
                                      <w:marBottom w:val="0"/>
                                      <w:divBdr>
                                        <w:top w:val="none" w:sz="0" w:space="0" w:color="auto"/>
                                        <w:left w:val="none" w:sz="0" w:space="0" w:color="auto"/>
                                        <w:bottom w:val="none" w:sz="0" w:space="0" w:color="auto"/>
                                        <w:right w:val="none" w:sz="0" w:space="0" w:color="auto"/>
                                      </w:divBdr>
                                      <w:divsChild>
                                        <w:div w:id="66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002595">
      <w:bodyDiv w:val="1"/>
      <w:marLeft w:val="0"/>
      <w:marRight w:val="0"/>
      <w:marTop w:val="0"/>
      <w:marBottom w:val="0"/>
      <w:divBdr>
        <w:top w:val="none" w:sz="0" w:space="0" w:color="auto"/>
        <w:left w:val="none" w:sz="0" w:space="0" w:color="auto"/>
        <w:bottom w:val="none" w:sz="0" w:space="0" w:color="auto"/>
        <w:right w:val="none" w:sz="0" w:space="0" w:color="auto"/>
      </w:divBdr>
    </w:div>
    <w:div w:id="187912174">
      <w:bodyDiv w:val="1"/>
      <w:marLeft w:val="0"/>
      <w:marRight w:val="0"/>
      <w:marTop w:val="0"/>
      <w:marBottom w:val="0"/>
      <w:divBdr>
        <w:top w:val="none" w:sz="0" w:space="0" w:color="auto"/>
        <w:left w:val="none" w:sz="0" w:space="0" w:color="auto"/>
        <w:bottom w:val="none" w:sz="0" w:space="0" w:color="auto"/>
        <w:right w:val="none" w:sz="0" w:space="0" w:color="auto"/>
      </w:divBdr>
    </w:div>
    <w:div w:id="261182383">
      <w:bodyDiv w:val="1"/>
      <w:marLeft w:val="0"/>
      <w:marRight w:val="0"/>
      <w:marTop w:val="0"/>
      <w:marBottom w:val="0"/>
      <w:divBdr>
        <w:top w:val="none" w:sz="0" w:space="0" w:color="auto"/>
        <w:left w:val="none" w:sz="0" w:space="0" w:color="auto"/>
        <w:bottom w:val="none" w:sz="0" w:space="0" w:color="auto"/>
        <w:right w:val="none" w:sz="0" w:space="0" w:color="auto"/>
      </w:divBdr>
    </w:div>
    <w:div w:id="268120099">
      <w:bodyDiv w:val="1"/>
      <w:marLeft w:val="0"/>
      <w:marRight w:val="0"/>
      <w:marTop w:val="0"/>
      <w:marBottom w:val="0"/>
      <w:divBdr>
        <w:top w:val="none" w:sz="0" w:space="0" w:color="auto"/>
        <w:left w:val="none" w:sz="0" w:space="0" w:color="auto"/>
        <w:bottom w:val="none" w:sz="0" w:space="0" w:color="auto"/>
        <w:right w:val="none" w:sz="0" w:space="0" w:color="auto"/>
      </w:divBdr>
      <w:divsChild>
        <w:div w:id="28143964">
          <w:marLeft w:val="0"/>
          <w:marRight w:val="1"/>
          <w:marTop w:val="0"/>
          <w:marBottom w:val="0"/>
          <w:divBdr>
            <w:top w:val="none" w:sz="0" w:space="0" w:color="auto"/>
            <w:left w:val="none" w:sz="0" w:space="0" w:color="auto"/>
            <w:bottom w:val="none" w:sz="0" w:space="0" w:color="auto"/>
            <w:right w:val="none" w:sz="0" w:space="0" w:color="auto"/>
          </w:divBdr>
          <w:divsChild>
            <w:div w:id="24454830">
              <w:marLeft w:val="0"/>
              <w:marRight w:val="0"/>
              <w:marTop w:val="0"/>
              <w:marBottom w:val="0"/>
              <w:divBdr>
                <w:top w:val="none" w:sz="0" w:space="0" w:color="auto"/>
                <w:left w:val="none" w:sz="0" w:space="0" w:color="auto"/>
                <w:bottom w:val="none" w:sz="0" w:space="0" w:color="auto"/>
                <w:right w:val="none" w:sz="0" w:space="0" w:color="auto"/>
              </w:divBdr>
              <w:divsChild>
                <w:div w:id="2107965733">
                  <w:marLeft w:val="0"/>
                  <w:marRight w:val="1"/>
                  <w:marTop w:val="0"/>
                  <w:marBottom w:val="0"/>
                  <w:divBdr>
                    <w:top w:val="none" w:sz="0" w:space="0" w:color="auto"/>
                    <w:left w:val="none" w:sz="0" w:space="0" w:color="auto"/>
                    <w:bottom w:val="none" w:sz="0" w:space="0" w:color="auto"/>
                    <w:right w:val="none" w:sz="0" w:space="0" w:color="auto"/>
                  </w:divBdr>
                  <w:divsChild>
                    <w:div w:id="1917282975">
                      <w:marLeft w:val="0"/>
                      <w:marRight w:val="0"/>
                      <w:marTop w:val="0"/>
                      <w:marBottom w:val="0"/>
                      <w:divBdr>
                        <w:top w:val="none" w:sz="0" w:space="0" w:color="auto"/>
                        <w:left w:val="none" w:sz="0" w:space="0" w:color="auto"/>
                        <w:bottom w:val="none" w:sz="0" w:space="0" w:color="auto"/>
                        <w:right w:val="none" w:sz="0" w:space="0" w:color="auto"/>
                      </w:divBdr>
                      <w:divsChild>
                        <w:div w:id="140001137">
                          <w:marLeft w:val="0"/>
                          <w:marRight w:val="0"/>
                          <w:marTop w:val="0"/>
                          <w:marBottom w:val="0"/>
                          <w:divBdr>
                            <w:top w:val="none" w:sz="0" w:space="0" w:color="auto"/>
                            <w:left w:val="none" w:sz="0" w:space="0" w:color="auto"/>
                            <w:bottom w:val="none" w:sz="0" w:space="0" w:color="auto"/>
                            <w:right w:val="none" w:sz="0" w:space="0" w:color="auto"/>
                          </w:divBdr>
                          <w:divsChild>
                            <w:div w:id="185412738">
                              <w:marLeft w:val="0"/>
                              <w:marRight w:val="0"/>
                              <w:marTop w:val="120"/>
                              <w:marBottom w:val="360"/>
                              <w:divBdr>
                                <w:top w:val="none" w:sz="0" w:space="0" w:color="auto"/>
                                <w:left w:val="none" w:sz="0" w:space="0" w:color="auto"/>
                                <w:bottom w:val="none" w:sz="0" w:space="0" w:color="auto"/>
                                <w:right w:val="none" w:sz="0" w:space="0" w:color="auto"/>
                              </w:divBdr>
                              <w:divsChild>
                                <w:div w:id="1851487654">
                                  <w:marLeft w:val="420"/>
                                  <w:marRight w:val="0"/>
                                  <w:marTop w:val="0"/>
                                  <w:marBottom w:val="0"/>
                                  <w:divBdr>
                                    <w:top w:val="none" w:sz="0" w:space="0" w:color="auto"/>
                                    <w:left w:val="none" w:sz="0" w:space="0" w:color="auto"/>
                                    <w:bottom w:val="none" w:sz="0" w:space="0" w:color="auto"/>
                                    <w:right w:val="none" w:sz="0" w:space="0" w:color="auto"/>
                                  </w:divBdr>
                                  <w:divsChild>
                                    <w:div w:id="52456446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2217852">
      <w:bodyDiv w:val="1"/>
      <w:marLeft w:val="0"/>
      <w:marRight w:val="0"/>
      <w:marTop w:val="0"/>
      <w:marBottom w:val="0"/>
      <w:divBdr>
        <w:top w:val="none" w:sz="0" w:space="0" w:color="auto"/>
        <w:left w:val="none" w:sz="0" w:space="0" w:color="auto"/>
        <w:bottom w:val="none" w:sz="0" w:space="0" w:color="auto"/>
        <w:right w:val="none" w:sz="0" w:space="0" w:color="auto"/>
      </w:divBdr>
    </w:div>
    <w:div w:id="313608058">
      <w:bodyDiv w:val="1"/>
      <w:marLeft w:val="0"/>
      <w:marRight w:val="0"/>
      <w:marTop w:val="0"/>
      <w:marBottom w:val="0"/>
      <w:divBdr>
        <w:top w:val="none" w:sz="0" w:space="0" w:color="auto"/>
        <w:left w:val="none" w:sz="0" w:space="0" w:color="auto"/>
        <w:bottom w:val="none" w:sz="0" w:space="0" w:color="auto"/>
        <w:right w:val="none" w:sz="0" w:space="0" w:color="auto"/>
      </w:divBdr>
    </w:div>
    <w:div w:id="348995959">
      <w:bodyDiv w:val="1"/>
      <w:marLeft w:val="0"/>
      <w:marRight w:val="0"/>
      <w:marTop w:val="0"/>
      <w:marBottom w:val="0"/>
      <w:divBdr>
        <w:top w:val="none" w:sz="0" w:space="0" w:color="auto"/>
        <w:left w:val="none" w:sz="0" w:space="0" w:color="auto"/>
        <w:bottom w:val="none" w:sz="0" w:space="0" w:color="auto"/>
        <w:right w:val="none" w:sz="0" w:space="0" w:color="auto"/>
      </w:divBdr>
    </w:div>
    <w:div w:id="352611845">
      <w:bodyDiv w:val="1"/>
      <w:marLeft w:val="0"/>
      <w:marRight w:val="0"/>
      <w:marTop w:val="0"/>
      <w:marBottom w:val="0"/>
      <w:divBdr>
        <w:top w:val="none" w:sz="0" w:space="0" w:color="auto"/>
        <w:left w:val="none" w:sz="0" w:space="0" w:color="auto"/>
        <w:bottom w:val="none" w:sz="0" w:space="0" w:color="auto"/>
        <w:right w:val="none" w:sz="0" w:space="0" w:color="auto"/>
      </w:divBdr>
    </w:div>
    <w:div w:id="394164725">
      <w:bodyDiv w:val="1"/>
      <w:marLeft w:val="0"/>
      <w:marRight w:val="0"/>
      <w:marTop w:val="0"/>
      <w:marBottom w:val="0"/>
      <w:divBdr>
        <w:top w:val="none" w:sz="0" w:space="0" w:color="auto"/>
        <w:left w:val="none" w:sz="0" w:space="0" w:color="auto"/>
        <w:bottom w:val="none" w:sz="0" w:space="0" w:color="auto"/>
        <w:right w:val="none" w:sz="0" w:space="0" w:color="auto"/>
      </w:divBdr>
    </w:div>
    <w:div w:id="401342487">
      <w:bodyDiv w:val="1"/>
      <w:marLeft w:val="0"/>
      <w:marRight w:val="0"/>
      <w:marTop w:val="0"/>
      <w:marBottom w:val="0"/>
      <w:divBdr>
        <w:top w:val="none" w:sz="0" w:space="0" w:color="auto"/>
        <w:left w:val="none" w:sz="0" w:space="0" w:color="auto"/>
        <w:bottom w:val="none" w:sz="0" w:space="0" w:color="auto"/>
        <w:right w:val="none" w:sz="0" w:space="0" w:color="auto"/>
      </w:divBdr>
    </w:div>
    <w:div w:id="406265589">
      <w:bodyDiv w:val="1"/>
      <w:marLeft w:val="0"/>
      <w:marRight w:val="0"/>
      <w:marTop w:val="0"/>
      <w:marBottom w:val="0"/>
      <w:divBdr>
        <w:top w:val="none" w:sz="0" w:space="0" w:color="auto"/>
        <w:left w:val="none" w:sz="0" w:space="0" w:color="auto"/>
        <w:bottom w:val="none" w:sz="0" w:space="0" w:color="auto"/>
        <w:right w:val="none" w:sz="0" w:space="0" w:color="auto"/>
      </w:divBdr>
    </w:div>
    <w:div w:id="411047217">
      <w:bodyDiv w:val="1"/>
      <w:marLeft w:val="0"/>
      <w:marRight w:val="0"/>
      <w:marTop w:val="0"/>
      <w:marBottom w:val="0"/>
      <w:divBdr>
        <w:top w:val="none" w:sz="0" w:space="0" w:color="auto"/>
        <w:left w:val="none" w:sz="0" w:space="0" w:color="auto"/>
        <w:bottom w:val="none" w:sz="0" w:space="0" w:color="auto"/>
        <w:right w:val="none" w:sz="0" w:space="0" w:color="auto"/>
      </w:divBdr>
    </w:div>
    <w:div w:id="421924554">
      <w:bodyDiv w:val="1"/>
      <w:marLeft w:val="0"/>
      <w:marRight w:val="0"/>
      <w:marTop w:val="0"/>
      <w:marBottom w:val="0"/>
      <w:divBdr>
        <w:top w:val="none" w:sz="0" w:space="0" w:color="auto"/>
        <w:left w:val="none" w:sz="0" w:space="0" w:color="auto"/>
        <w:bottom w:val="none" w:sz="0" w:space="0" w:color="auto"/>
        <w:right w:val="none" w:sz="0" w:space="0" w:color="auto"/>
      </w:divBdr>
    </w:div>
    <w:div w:id="466045459">
      <w:bodyDiv w:val="1"/>
      <w:marLeft w:val="0"/>
      <w:marRight w:val="0"/>
      <w:marTop w:val="0"/>
      <w:marBottom w:val="0"/>
      <w:divBdr>
        <w:top w:val="none" w:sz="0" w:space="0" w:color="auto"/>
        <w:left w:val="none" w:sz="0" w:space="0" w:color="auto"/>
        <w:bottom w:val="none" w:sz="0" w:space="0" w:color="auto"/>
        <w:right w:val="none" w:sz="0" w:space="0" w:color="auto"/>
      </w:divBdr>
    </w:div>
    <w:div w:id="477384268">
      <w:bodyDiv w:val="1"/>
      <w:marLeft w:val="0"/>
      <w:marRight w:val="0"/>
      <w:marTop w:val="0"/>
      <w:marBottom w:val="0"/>
      <w:divBdr>
        <w:top w:val="none" w:sz="0" w:space="0" w:color="auto"/>
        <w:left w:val="none" w:sz="0" w:space="0" w:color="auto"/>
        <w:bottom w:val="none" w:sz="0" w:space="0" w:color="auto"/>
        <w:right w:val="none" w:sz="0" w:space="0" w:color="auto"/>
      </w:divBdr>
    </w:div>
    <w:div w:id="521943456">
      <w:bodyDiv w:val="1"/>
      <w:marLeft w:val="0"/>
      <w:marRight w:val="0"/>
      <w:marTop w:val="0"/>
      <w:marBottom w:val="0"/>
      <w:divBdr>
        <w:top w:val="none" w:sz="0" w:space="0" w:color="auto"/>
        <w:left w:val="none" w:sz="0" w:space="0" w:color="auto"/>
        <w:bottom w:val="none" w:sz="0" w:space="0" w:color="auto"/>
        <w:right w:val="none" w:sz="0" w:space="0" w:color="auto"/>
      </w:divBdr>
    </w:div>
    <w:div w:id="522597229">
      <w:marLeft w:val="0"/>
      <w:marRight w:val="0"/>
      <w:marTop w:val="0"/>
      <w:marBottom w:val="0"/>
      <w:divBdr>
        <w:top w:val="none" w:sz="0" w:space="0" w:color="auto"/>
        <w:left w:val="none" w:sz="0" w:space="0" w:color="auto"/>
        <w:bottom w:val="none" w:sz="0" w:space="0" w:color="auto"/>
        <w:right w:val="none" w:sz="0" w:space="0" w:color="auto"/>
      </w:divBdr>
    </w:div>
    <w:div w:id="522597231">
      <w:marLeft w:val="0"/>
      <w:marRight w:val="0"/>
      <w:marTop w:val="0"/>
      <w:marBottom w:val="0"/>
      <w:divBdr>
        <w:top w:val="none" w:sz="0" w:space="0" w:color="auto"/>
        <w:left w:val="none" w:sz="0" w:space="0" w:color="auto"/>
        <w:bottom w:val="none" w:sz="0" w:space="0" w:color="auto"/>
        <w:right w:val="none" w:sz="0" w:space="0" w:color="auto"/>
      </w:divBdr>
    </w:div>
    <w:div w:id="522597233">
      <w:marLeft w:val="0"/>
      <w:marRight w:val="0"/>
      <w:marTop w:val="0"/>
      <w:marBottom w:val="0"/>
      <w:divBdr>
        <w:top w:val="none" w:sz="0" w:space="0" w:color="auto"/>
        <w:left w:val="none" w:sz="0" w:space="0" w:color="auto"/>
        <w:bottom w:val="none" w:sz="0" w:space="0" w:color="auto"/>
        <w:right w:val="none" w:sz="0" w:space="0" w:color="auto"/>
      </w:divBdr>
      <w:divsChild>
        <w:div w:id="522597230">
          <w:marLeft w:val="0"/>
          <w:marRight w:val="0"/>
          <w:marTop w:val="0"/>
          <w:marBottom w:val="0"/>
          <w:divBdr>
            <w:top w:val="none" w:sz="0" w:space="0" w:color="auto"/>
            <w:left w:val="none" w:sz="0" w:space="0" w:color="auto"/>
            <w:bottom w:val="none" w:sz="0" w:space="0" w:color="auto"/>
            <w:right w:val="none" w:sz="0" w:space="0" w:color="auto"/>
          </w:divBdr>
        </w:div>
      </w:divsChild>
    </w:div>
    <w:div w:id="522597234">
      <w:marLeft w:val="0"/>
      <w:marRight w:val="0"/>
      <w:marTop w:val="0"/>
      <w:marBottom w:val="0"/>
      <w:divBdr>
        <w:top w:val="none" w:sz="0" w:space="0" w:color="auto"/>
        <w:left w:val="none" w:sz="0" w:space="0" w:color="auto"/>
        <w:bottom w:val="none" w:sz="0" w:space="0" w:color="auto"/>
        <w:right w:val="none" w:sz="0" w:space="0" w:color="auto"/>
      </w:divBdr>
    </w:div>
    <w:div w:id="522597237">
      <w:marLeft w:val="0"/>
      <w:marRight w:val="0"/>
      <w:marTop w:val="0"/>
      <w:marBottom w:val="0"/>
      <w:divBdr>
        <w:top w:val="none" w:sz="0" w:space="0" w:color="auto"/>
        <w:left w:val="none" w:sz="0" w:space="0" w:color="auto"/>
        <w:bottom w:val="none" w:sz="0" w:space="0" w:color="auto"/>
        <w:right w:val="none" w:sz="0" w:space="0" w:color="auto"/>
      </w:divBdr>
      <w:divsChild>
        <w:div w:id="522597238">
          <w:marLeft w:val="0"/>
          <w:marRight w:val="0"/>
          <w:marTop w:val="0"/>
          <w:marBottom w:val="0"/>
          <w:divBdr>
            <w:top w:val="none" w:sz="0" w:space="0" w:color="auto"/>
            <w:left w:val="none" w:sz="0" w:space="0" w:color="auto"/>
            <w:bottom w:val="none" w:sz="0" w:space="0" w:color="auto"/>
            <w:right w:val="none" w:sz="0" w:space="0" w:color="auto"/>
          </w:divBdr>
        </w:div>
      </w:divsChild>
    </w:div>
    <w:div w:id="522597239">
      <w:marLeft w:val="0"/>
      <w:marRight w:val="0"/>
      <w:marTop w:val="0"/>
      <w:marBottom w:val="0"/>
      <w:divBdr>
        <w:top w:val="none" w:sz="0" w:space="0" w:color="auto"/>
        <w:left w:val="none" w:sz="0" w:space="0" w:color="auto"/>
        <w:bottom w:val="none" w:sz="0" w:space="0" w:color="auto"/>
        <w:right w:val="none" w:sz="0" w:space="0" w:color="auto"/>
      </w:divBdr>
      <w:divsChild>
        <w:div w:id="522597232">
          <w:marLeft w:val="0"/>
          <w:marRight w:val="0"/>
          <w:marTop w:val="0"/>
          <w:marBottom w:val="0"/>
          <w:divBdr>
            <w:top w:val="none" w:sz="0" w:space="0" w:color="auto"/>
            <w:left w:val="none" w:sz="0" w:space="0" w:color="auto"/>
            <w:bottom w:val="none" w:sz="0" w:space="0" w:color="auto"/>
            <w:right w:val="none" w:sz="0" w:space="0" w:color="auto"/>
          </w:divBdr>
        </w:div>
      </w:divsChild>
    </w:div>
    <w:div w:id="522597242">
      <w:marLeft w:val="0"/>
      <w:marRight w:val="0"/>
      <w:marTop w:val="0"/>
      <w:marBottom w:val="0"/>
      <w:divBdr>
        <w:top w:val="none" w:sz="0" w:space="0" w:color="auto"/>
        <w:left w:val="none" w:sz="0" w:space="0" w:color="auto"/>
        <w:bottom w:val="none" w:sz="0" w:space="0" w:color="auto"/>
        <w:right w:val="none" w:sz="0" w:space="0" w:color="auto"/>
      </w:divBdr>
    </w:div>
    <w:div w:id="522597244">
      <w:marLeft w:val="0"/>
      <w:marRight w:val="0"/>
      <w:marTop w:val="0"/>
      <w:marBottom w:val="0"/>
      <w:divBdr>
        <w:top w:val="none" w:sz="0" w:space="0" w:color="auto"/>
        <w:left w:val="none" w:sz="0" w:space="0" w:color="auto"/>
        <w:bottom w:val="none" w:sz="0" w:space="0" w:color="auto"/>
        <w:right w:val="none" w:sz="0" w:space="0" w:color="auto"/>
      </w:divBdr>
    </w:div>
    <w:div w:id="522597245">
      <w:marLeft w:val="0"/>
      <w:marRight w:val="0"/>
      <w:marTop w:val="0"/>
      <w:marBottom w:val="0"/>
      <w:divBdr>
        <w:top w:val="none" w:sz="0" w:space="0" w:color="auto"/>
        <w:left w:val="none" w:sz="0" w:space="0" w:color="auto"/>
        <w:bottom w:val="none" w:sz="0" w:space="0" w:color="auto"/>
        <w:right w:val="none" w:sz="0" w:space="0" w:color="auto"/>
      </w:divBdr>
      <w:divsChild>
        <w:div w:id="522597243">
          <w:marLeft w:val="120"/>
          <w:marRight w:val="120"/>
          <w:marTop w:val="0"/>
          <w:marBottom w:val="0"/>
          <w:divBdr>
            <w:top w:val="none" w:sz="0" w:space="0" w:color="auto"/>
            <w:left w:val="none" w:sz="0" w:space="0" w:color="auto"/>
            <w:bottom w:val="none" w:sz="0" w:space="0" w:color="auto"/>
            <w:right w:val="none" w:sz="0" w:space="0" w:color="auto"/>
          </w:divBdr>
          <w:divsChild>
            <w:div w:id="522597228">
              <w:marLeft w:val="0"/>
              <w:marRight w:val="0"/>
              <w:marTop w:val="0"/>
              <w:marBottom w:val="0"/>
              <w:divBdr>
                <w:top w:val="none" w:sz="0" w:space="0" w:color="auto"/>
                <w:left w:val="none" w:sz="0" w:space="0" w:color="auto"/>
                <w:bottom w:val="none" w:sz="0" w:space="0" w:color="auto"/>
                <w:right w:val="none" w:sz="0" w:space="0" w:color="auto"/>
              </w:divBdr>
              <w:divsChild>
                <w:div w:id="522597235">
                  <w:marLeft w:val="0"/>
                  <w:marRight w:val="0"/>
                  <w:marTop w:val="72"/>
                  <w:marBottom w:val="0"/>
                  <w:divBdr>
                    <w:top w:val="none" w:sz="0" w:space="0" w:color="auto"/>
                    <w:left w:val="none" w:sz="0" w:space="0" w:color="auto"/>
                    <w:bottom w:val="none" w:sz="0" w:space="0" w:color="auto"/>
                    <w:right w:val="none" w:sz="0" w:space="0" w:color="auto"/>
                  </w:divBdr>
                  <w:divsChild>
                    <w:div w:id="522597227">
                      <w:marLeft w:val="0"/>
                      <w:marRight w:val="0"/>
                      <w:marTop w:val="0"/>
                      <w:marBottom w:val="0"/>
                      <w:divBdr>
                        <w:top w:val="none" w:sz="0" w:space="0" w:color="auto"/>
                        <w:left w:val="none" w:sz="0" w:space="0" w:color="auto"/>
                        <w:bottom w:val="none" w:sz="0" w:space="0" w:color="auto"/>
                        <w:right w:val="none" w:sz="0" w:space="0" w:color="auto"/>
                      </w:divBdr>
                      <w:divsChild>
                        <w:div w:id="522597236">
                          <w:marLeft w:val="120"/>
                          <w:marRight w:val="0"/>
                          <w:marTop w:val="0"/>
                          <w:marBottom w:val="0"/>
                          <w:divBdr>
                            <w:top w:val="none" w:sz="0" w:space="0" w:color="auto"/>
                            <w:left w:val="none" w:sz="0" w:space="0" w:color="auto"/>
                            <w:bottom w:val="none" w:sz="0" w:space="0" w:color="auto"/>
                            <w:right w:val="none" w:sz="0" w:space="0" w:color="auto"/>
                          </w:divBdr>
                          <w:divsChild>
                            <w:div w:id="522597241">
                              <w:marLeft w:val="0"/>
                              <w:marRight w:val="0"/>
                              <w:marTop w:val="0"/>
                              <w:marBottom w:val="0"/>
                              <w:divBdr>
                                <w:top w:val="none" w:sz="0" w:space="0" w:color="auto"/>
                                <w:left w:val="none" w:sz="0" w:space="0" w:color="auto"/>
                                <w:bottom w:val="none" w:sz="0" w:space="0" w:color="auto"/>
                                <w:right w:val="none" w:sz="0" w:space="0" w:color="auto"/>
                              </w:divBdr>
                              <w:divsChild>
                                <w:div w:id="522597240">
                                  <w:marLeft w:val="-12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0146784">
      <w:bodyDiv w:val="1"/>
      <w:marLeft w:val="0"/>
      <w:marRight w:val="0"/>
      <w:marTop w:val="0"/>
      <w:marBottom w:val="0"/>
      <w:divBdr>
        <w:top w:val="none" w:sz="0" w:space="0" w:color="auto"/>
        <w:left w:val="none" w:sz="0" w:space="0" w:color="auto"/>
        <w:bottom w:val="none" w:sz="0" w:space="0" w:color="auto"/>
        <w:right w:val="none" w:sz="0" w:space="0" w:color="auto"/>
      </w:divBdr>
    </w:div>
    <w:div w:id="540047264">
      <w:bodyDiv w:val="1"/>
      <w:marLeft w:val="0"/>
      <w:marRight w:val="0"/>
      <w:marTop w:val="0"/>
      <w:marBottom w:val="0"/>
      <w:divBdr>
        <w:top w:val="none" w:sz="0" w:space="0" w:color="auto"/>
        <w:left w:val="none" w:sz="0" w:space="0" w:color="auto"/>
        <w:bottom w:val="none" w:sz="0" w:space="0" w:color="auto"/>
        <w:right w:val="none" w:sz="0" w:space="0" w:color="auto"/>
      </w:divBdr>
    </w:div>
    <w:div w:id="554901452">
      <w:bodyDiv w:val="1"/>
      <w:marLeft w:val="0"/>
      <w:marRight w:val="0"/>
      <w:marTop w:val="0"/>
      <w:marBottom w:val="0"/>
      <w:divBdr>
        <w:top w:val="none" w:sz="0" w:space="0" w:color="auto"/>
        <w:left w:val="none" w:sz="0" w:space="0" w:color="auto"/>
        <w:bottom w:val="none" w:sz="0" w:space="0" w:color="auto"/>
        <w:right w:val="none" w:sz="0" w:space="0" w:color="auto"/>
      </w:divBdr>
    </w:div>
    <w:div w:id="557086341">
      <w:bodyDiv w:val="1"/>
      <w:marLeft w:val="0"/>
      <w:marRight w:val="0"/>
      <w:marTop w:val="0"/>
      <w:marBottom w:val="0"/>
      <w:divBdr>
        <w:top w:val="none" w:sz="0" w:space="0" w:color="auto"/>
        <w:left w:val="none" w:sz="0" w:space="0" w:color="auto"/>
        <w:bottom w:val="none" w:sz="0" w:space="0" w:color="auto"/>
        <w:right w:val="none" w:sz="0" w:space="0" w:color="auto"/>
      </w:divBdr>
    </w:div>
    <w:div w:id="610018714">
      <w:bodyDiv w:val="1"/>
      <w:marLeft w:val="0"/>
      <w:marRight w:val="0"/>
      <w:marTop w:val="0"/>
      <w:marBottom w:val="0"/>
      <w:divBdr>
        <w:top w:val="none" w:sz="0" w:space="0" w:color="auto"/>
        <w:left w:val="none" w:sz="0" w:space="0" w:color="auto"/>
        <w:bottom w:val="none" w:sz="0" w:space="0" w:color="auto"/>
        <w:right w:val="none" w:sz="0" w:space="0" w:color="auto"/>
      </w:divBdr>
    </w:div>
    <w:div w:id="622081263">
      <w:bodyDiv w:val="1"/>
      <w:marLeft w:val="0"/>
      <w:marRight w:val="0"/>
      <w:marTop w:val="0"/>
      <w:marBottom w:val="0"/>
      <w:divBdr>
        <w:top w:val="none" w:sz="0" w:space="0" w:color="auto"/>
        <w:left w:val="none" w:sz="0" w:space="0" w:color="auto"/>
        <w:bottom w:val="none" w:sz="0" w:space="0" w:color="auto"/>
        <w:right w:val="none" w:sz="0" w:space="0" w:color="auto"/>
      </w:divBdr>
    </w:div>
    <w:div w:id="629898420">
      <w:bodyDiv w:val="1"/>
      <w:marLeft w:val="0"/>
      <w:marRight w:val="0"/>
      <w:marTop w:val="0"/>
      <w:marBottom w:val="0"/>
      <w:divBdr>
        <w:top w:val="none" w:sz="0" w:space="0" w:color="auto"/>
        <w:left w:val="none" w:sz="0" w:space="0" w:color="auto"/>
        <w:bottom w:val="none" w:sz="0" w:space="0" w:color="auto"/>
        <w:right w:val="none" w:sz="0" w:space="0" w:color="auto"/>
      </w:divBdr>
    </w:div>
    <w:div w:id="639774557">
      <w:bodyDiv w:val="1"/>
      <w:marLeft w:val="0"/>
      <w:marRight w:val="0"/>
      <w:marTop w:val="0"/>
      <w:marBottom w:val="0"/>
      <w:divBdr>
        <w:top w:val="none" w:sz="0" w:space="0" w:color="auto"/>
        <w:left w:val="none" w:sz="0" w:space="0" w:color="auto"/>
        <w:bottom w:val="none" w:sz="0" w:space="0" w:color="auto"/>
        <w:right w:val="none" w:sz="0" w:space="0" w:color="auto"/>
      </w:divBdr>
    </w:div>
    <w:div w:id="644244449">
      <w:bodyDiv w:val="1"/>
      <w:marLeft w:val="0"/>
      <w:marRight w:val="0"/>
      <w:marTop w:val="0"/>
      <w:marBottom w:val="0"/>
      <w:divBdr>
        <w:top w:val="none" w:sz="0" w:space="0" w:color="auto"/>
        <w:left w:val="none" w:sz="0" w:space="0" w:color="auto"/>
        <w:bottom w:val="none" w:sz="0" w:space="0" w:color="auto"/>
        <w:right w:val="none" w:sz="0" w:space="0" w:color="auto"/>
      </w:divBdr>
    </w:div>
    <w:div w:id="648942645">
      <w:bodyDiv w:val="1"/>
      <w:marLeft w:val="0"/>
      <w:marRight w:val="0"/>
      <w:marTop w:val="0"/>
      <w:marBottom w:val="0"/>
      <w:divBdr>
        <w:top w:val="none" w:sz="0" w:space="0" w:color="auto"/>
        <w:left w:val="none" w:sz="0" w:space="0" w:color="auto"/>
        <w:bottom w:val="none" w:sz="0" w:space="0" w:color="auto"/>
        <w:right w:val="none" w:sz="0" w:space="0" w:color="auto"/>
      </w:divBdr>
    </w:div>
    <w:div w:id="695083656">
      <w:bodyDiv w:val="1"/>
      <w:marLeft w:val="0"/>
      <w:marRight w:val="0"/>
      <w:marTop w:val="0"/>
      <w:marBottom w:val="0"/>
      <w:divBdr>
        <w:top w:val="none" w:sz="0" w:space="0" w:color="auto"/>
        <w:left w:val="none" w:sz="0" w:space="0" w:color="auto"/>
        <w:bottom w:val="none" w:sz="0" w:space="0" w:color="auto"/>
        <w:right w:val="none" w:sz="0" w:space="0" w:color="auto"/>
      </w:divBdr>
    </w:div>
    <w:div w:id="700395939">
      <w:bodyDiv w:val="1"/>
      <w:marLeft w:val="0"/>
      <w:marRight w:val="0"/>
      <w:marTop w:val="0"/>
      <w:marBottom w:val="0"/>
      <w:divBdr>
        <w:top w:val="none" w:sz="0" w:space="0" w:color="auto"/>
        <w:left w:val="none" w:sz="0" w:space="0" w:color="auto"/>
        <w:bottom w:val="none" w:sz="0" w:space="0" w:color="auto"/>
        <w:right w:val="none" w:sz="0" w:space="0" w:color="auto"/>
      </w:divBdr>
    </w:div>
    <w:div w:id="701369662">
      <w:bodyDiv w:val="1"/>
      <w:marLeft w:val="0"/>
      <w:marRight w:val="0"/>
      <w:marTop w:val="0"/>
      <w:marBottom w:val="0"/>
      <w:divBdr>
        <w:top w:val="none" w:sz="0" w:space="0" w:color="auto"/>
        <w:left w:val="none" w:sz="0" w:space="0" w:color="auto"/>
        <w:bottom w:val="none" w:sz="0" w:space="0" w:color="auto"/>
        <w:right w:val="none" w:sz="0" w:space="0" w:color="auto"/>
      </w:divBdr>
    </w:div>
    <w:div w:id="758602444">
      <w:bodyDiv w:val="1"/>
      <w:marLeft w:val="0"/>
      <w:marRight w:val="0"/>
      <w:marTop w:val="0"/>
      <w:marBottom w:val="0"/>
      <w:divBdr>
        <w:top w:val="none" w:sz="0" w:space="0" w:color="auto"/>
        <w:left w:val="none" w:sz="0" w:space="0" w:color="auto"/>
        <w:bottom w:val="none" w:sz="0" w:space="0" w:color="auto"/>
        <w:right w:val="none" w:sz="0" w:space="0" w:color="auto"/>
      </w:divBdr>
    </w:div>
    <w:div w:id="804466127">
      <w:bodyDiv w:val="1"/>
      <w:marLeft w:val="0"/>
      <w:marRight w:val="0"/>
      <w:marTop w:val="0"/>
      <w:marBottom w:val="0"/>
      <w:divBdr>
        <w:top w:val="none" w:sz="0" w:space="0" w:color="auto"/>
        <w:left w:val="none" w:sz="0" w:space="0" w:color="auto"/>
        <w:bottom w:val="none" w:sz="0" w:space="0" w:color="auto"/>
        <w:right w:val="none" w:sz="0" w:space="0" w:color="auto"/>
      </w:divBdr>
    </w:div>
    <w:div w:id="807825102">
      <w:bodyDiv w:val="1"/>
      <w:marLeft w:val="0"/>
      <w:marRight w:val="0"/>
      <w:marTop w:val="0"/>
      <w:marBottom w:val="0"/>
      <w:divBdr>
        <w:top w:val="none" w:sz="0" w:space="0" w:color="auto"/>
        <w:left w:val="none" w:sz="0" w:space="0" w:color="auto"/>
        <w:bottom w:val="none" w:sz="0" w:space="0" w:color="auto"/>
        <w:right w:val="none" w:sz="0" w:space="0" w:color="auto"/>
      </w:divBdr>
    </w:div>
    <w:div w:id="808740913">
      <w:bodyDiv w:val="1"/>
      <w:marLeft w:val="0"/>
      <w:marRight w:val="0"/>
      <w:marTop w:val="0"/>
      <w:marBottom w:val="0"/>
      <w:divBdr>
        <w:top w:val="none" w:sz="0" w:space="0" w:color="auto"/>
        <w:left w:val="none" w:sz="0" w:space="0" w:color="auto"/>
        <w:bottom w:val="none" w:sz="0" w:space="0" w:color="auto"/>
        <w:right w:val="none" w:sz="0" w:space="0" w:color="auto"/>
      </w:divBdr>
    </w:div>
    <w:div w:id="810098693">
      <w:bodyDiv w:val="1"/>
      <w:marLeft w:val="0"/>
      <w:marRight w:val="0"/>
      <w:marTop w:val="0"/>
      <w:marBottom w:val="0"/>
      <w:divBdr>
        <w:top w:val="none" w:sz="0" w:space="0" w:color="auto"/>
        <w:left w:val="none" w:sz="0" w:space="0" w:color="auto"/>
        <w:bottom w:val="none" w:sz="0" w:space="0" w:color="auto"/>
        <w:right w:val="none" w:sz="0" w:space="0" w:color="auto"/>
      </w:divBdr>
    </w:div>
    <w:div w:id="812526901">
      <w:bodyDiv w:val="1"/>
      <w:marLeft w:val="0"/>
      <w:marRight w:val="0"/>
      <w:marTop w:val="0"/>
      <w:marBottom w:val="0"/>
      <w:divBdr>
        <w:top w:val="none" w:sz="0" w:space="0" w:color="auto"/>
        <w:left w:val="none" w:sz="0" w:space="0" w:color="auto"/>
        <w:bottom w:val="none" w:sz="0" w:space="0" w:color="auto"/>
        <w:right w:val="none" w:sz="0" w:space="0" w:color="auto"/>
      </w:divBdr>
    </w:div>
    <w:div w:id="837892051">
      <w:bodyDiv w:val="1"/>
      <w:marLeft w:val="0"/>
      <w:marRight w:val="0"/>
      <w:marTop w:val="0"/>
      <w:marBottom w:val="0"/>
      <w:divBdr>
        <w:top w:val="none" w:sz="0" w:space="0" w:color="auto"/>
        <w:left w:val="none" w:sz="0" w:space="0" w:color="auto"/>
        <w:bottom w:val="none" w:sz="0" w:space="0" w:color="auto"/>
        <w:right w:val="none" w:sz="0" w:space="0" w:color="auto"/>
      </w:divBdr>
    </w:div>
    <w:div w:id="850415286">
      <w:bodyDiv w:val="1"/>
      <w:marLeft w:val="0"/>
      <w:marRight w:val="0"/>
      <w:marTop w:val="0"/>
      <w:marBottom w:val="0"/>
      <w:divBdr>
        <w:top w:val="none" w:sz="0" w:space="0" w:color="auto"/>
        <w:left w:val="none" w:sz="0" w:space="0" w:color="auto"/>
        <w:bottom w:val="none" w:sz="0" w:space="0" w:color="auto"/>
        <w:right w:val="none" w:sz="0" w:space="0" w:color="auto"/>
      </w:divBdr>
    </w:div>
    <w:div w:id="935794149">
      <w:bodyDiv w:val="1"/>
      <w:marLeft w:val="0"/>
      <w:marRight w:val="0"/>
      <w:marTop w:val="0"/>
      <w:marBottom w:val="0"/>
      <w:divBdr>
        <w:top w:val="none" w:sz="0" w:space="0" w:color="auto"/>
        <w:left w:val="none" w:sz="0" w:space="0" w:color="auto"/>
        <w:bottom w:val="none" w:sz="0" w:space="0" w:color="auto"/>
        <w:right w:val="none" w:sz="0" w:space="0" w:color="auto"/>
      </w:divBdr>
    </w:div>
    <w:div w:id="954605707">
      <w:bodyDiv w:val="1"/>
      <w:marLeft w:val="0"/>
      <w:marRight w:val="0"/>
      <w:marTop w:val="0"/>
      <w:marBottom w:val="0"/>
      <w:divBdr>
        <w:top w:val="none" w:sz="0" w:space="0" w:color="auto"/>
        <w:left w:val="none" w:sz="0" w:space="0" w:color="auto"/>
        <w:bottom w:val="none" w:sz="0" w:space="0" w:color="auto"/>
        <w:right w:val="none" w:sz="0" w:space="0" w:color="auto"/>
      </w:divBdr>
    </w:div>
    <w:div w:id="960109177">
      <w:bodyDiv w:val="1"/>
      <w:marLeft w:val="0"/>
      <w:marRight w:val="0"/>
      <w:marTop w:val="0"/>
      <w:marBottom w:val="0"/>
      <w:divBdr>
        <w:top w:val="none" w:sz="0" w:space="0" w:color="auto"/>
        <w:left w:val="none" w:sz="0" w:space="0" w:color="auto"/>
        <w:bottom w:val="none" w:sz="0" w:space="0" w:color="auto"/>
        <w:right w:val="none" w:sz="0" w:space="0" w:color="auto"/>
      </w:divBdr>
    </w:div>
    <w:div w:id="974142045">
      <w:bodyDiv w:val="1"/>
      <w:marLeft w:val="0"/>
      <w:marRight w:val="0"/>
      <w:marTop w:val="0"/>
      <w:marBottom w:val="0"/>
      <w:divBdr>
        <w:top w:val="none" w:sz="0" w:space="0" w:color="auto"/>
        <w:left w:val="none" w:sz="0" w:space="0" w:color="auto"/>
        <w:bottom w:val="none" w:sz="0" w:space="0" w:color="auto"/>
        <w:right w:val="none" w:sz="0" w:space="0" w:color="auto"/>
      </w:divBdr>
    </w:div>
    <w:div w:id="980693373">
      <w:bodyDiv w:val="1"/>
      <w:marLeft w:val="0"/>
      <w:marRight w:val="0"/>
      <w:marTop w:val="0"/>
      <w:marBottom w:val="0"/>
      <w:divBdr>
        <w:top w:val="none" w:sz="0" w:space="0" w:color="auto"/>
        <w:left w:val="none" w:sz="0" w:space="0" w:color="auto"/>
        <w:bottom w:val="none" w:sz="0" w:space="0" w:color="auto"/>
        <w:right w:val="none" w:sz="0" w:space="0" w:color="auto"/>
      </w:divBdr>
    </w:div>
    <w:div w:id="983781425">
      <w:bodyDiv w:val="1"/>
      <w:marLeft w:val="0"/>
      <w:marRight w:val="0"/>
      <w:marTop w:val="0"/>
      <w:marBottom w:val="0"/>
      <w:divBdr>
        <w:top w:val="none" w:sz="0" w:space="0" w:color="auto"/>
        <w:left w:val="none" w:sz="0" w:space="0" w:color="auto"/>
        <w:bottom w:val="none" w:sz="0" w:space="0" w:color="auto"/>
        <w:right w:val="none" w:sz="0" w:space="0" w:color="auto"/>
      </w:divBdr>
    </w:div>
    <w:div w:id="1026565287">
      <w:bodyDiv w:val="1"/>
      <w:marLeft w:val="0"/>
      <w:marRight w:val="0"/>
      <w:marTop w:val="0"/>
      <w:marBottom w:val="0"/>
      <w:divBdr>
        <w:top w:val="none" w:sz="0" w:space="0" w:color="auto"/>
        <w:left w:val="none" w:sz="0" w:space="0" w:color="auto"/>
        <w:bottom w:val="none" w:sz="0" w:space="0" w:color="auto"/>
        <w:right w:val="none" w:sz="0" w:space="0" w:color="auto"/>
      </w:divBdr>
    </w:div>
    <w:div w:id="1032192913">
      <w:bodyDiv w:val="1"/>
      <w:marLeft w:val="0"/>
      <w:marRight w:val="0"/>
      <w:marTop w:val="0"/>
      <w:marBottom w:val="0"/>
      <w:divBdr>
        <w:top w:val="none" w:sz="0" w:space="0" w:color="auto"/>
        <w:left w:val="none" w:sz="0" w:space="0" w:color="auto"/>
        <w:bottom w:val="none" w:sz="0" w:space="0" w:color="auto"/>
        <w:right w:val="none" w:sz="0" w:space="0" w:color="auto"/>
      </w:divBdr>
    </w:div>
    <w:div w:id="1036394602">
      <w:bodyDiv w:val="1"/>
      <w:marLeft w:val="0"/>
      <w:marRight w:val="0"/>
      <w:marTop w:val="0"/>
      <w:marBottom w:val="0"/>
      <w:divBdr>
        <w:top w:val="none" w:sz="0" w:space="0" w:color="auto"/>
        <w:left w:val="none" w:sz="0" w:space="0" w:color="auto"/>
        <w:bottom w:val="none" w:sz="0" w:space="0" w:color="auto"/>
        <w:right w:val="none" w:sz="0" w:space="0" w:color="auto"/>
      </w:divBdr>
      <w:divsChild>
        <w:div w:id="1994403972">
          <w:marLeft w:val="0"/>
          <w:marRight w:val="1"/>
          <w:marTop w:val="0"/>
          <w:marBottom w:val="0"/>
          <w:divBdr>
            <w:top w:val="none" w:sz="0" w:space="0" w:color="auto"/>
            <w:left w:val="none" w:sz="0" w:space="0" w:color="auto"/>
            <w:bottom w:val="none" w:sz="0" w:space="0" w:color="auto"/>
            <w:right w:val="none" w:sz="0" w:space="0" w:color="auto"/>
          </w:divBdr>
          <w:divsChild>
            <w:div w:id="550774549">
              <w:marLeft w:val="0"/>
              <w:marRight w:val="0"/>
              <w:marTop w:val="0"/>
              <w:marBottom w:val="0"/>
              <w:divBdr>
                <w:top w:val="none" w:sz="0" w:space="0" w:color="auto"/>
                <w:left w:val="none" w:sz="0" w:space="0" w:color="auto"/>
                <w:bottom w:val="none" w:sz="0" w:space="0" w:color="auto"/>
                <w:right w:val="none" w:sz="0" w:space="0" w:color="auto"/>
              </w:divBdr>
              <w:divsChild>
                <w:div w:id="2084252052">
                  <w:marLeft w:val="0"/>
                  <w:marRight w:val="1"/>
                  <w:marTop w:val="0"/>
                  <w:marBottom w:val="0"/>
                  <w:divBdr>
                    <w:top w:val="none" w:sz="0" w:space="0" w:color="auto"/>
                    <w:left w:val="none" w:sz="0" w:space="0" w:color="auto"/>
                    <w:bottom w:val="none" w:sz="0" w:space="0" w:color="auto"/>
                    <w:right w:val="none" w:sz="0" w:space="0" w:color="auto"/>
                  </w:divBdr>
                  <w:divsChild>
                    <w:div w:id="870532057">
                      <w:marLeft w:val="0"/>
                      <w:marRight w:val="0"/>
                      <w:marTop w:val="0"/>
                      <w:marBottom w:val="0"/>
                      <w:divBdr>
                        <w:top w:val="none" w:sz="0" w:space="0" w:color="auto"/>
                        <w:left w:val="none" w:sz="0" w:space="0" w:color="auto"/>
                        <w:bottom w:val="none" w:sz="0" w:space="0" w:color="auto"/>
                        <w:right w:val="none" w:sz="0" w:space="0" w:color="auto"/>
                      </w:divBdr>
                      <w:divsChild>
                        <w:div w:id="347372557">
                          <w:marLeft w:val="0"/>
                          <w:marRight w:val="0"/>
                          <w:marTop w:val="0"/>
                          <w:marBottom w:val="0"/>
                          <w:divBdr>
                            <w:top w:val="none" w:sz="0" w:space="0" w:color="auto"/>
                            <w:left w:val="none" w:sz="0" w:space="0" w:color="auto"/>
                            <w:bottom w:val="none" w:sz="0" w:space="0" w:color="auto"/>
                            <w:right w:val="none" w:sz="0" w:space="0" w:color="auto"/>
                          </w:divBdr>
                          <w:divsChild>
                            <w:div w:id="877818148">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879352">
      <w:bodyDiv w:val="1"/>
      <w:marLeft w:val="0"/>
      <w:marRight w:val="0"/>
      <w:marTop w:val="0"/>
      <w:marBottom w:val="0"/>
      <w:divBdr>
        <w:top w:val="none" w:sz="0" w:space="0" w:color="auto"/>
        <w:left w:val="none" w:sz="0" w:space="0" w:color="auto"/>
        <w:bottom w:val="none" w:sz="0" w:space="0" w:color="auto"/>
        <w:right w:val="none" w:sz="0" w:space="0" w:color="auto"/>
      </w:divBdr>
    </w:div>
    <w:div w:id="1059330607">
      <w:bodyDiv w:val="1"/>
      <w:marLeft w:val="0"/>
      <w:marRight w:val="0"/>
      <w:marTop w:val="0"/>
      <w:marBottom w:val="0"/>
      <w:divBdr>
        <w:top w:val="none" w:sz="0" w:space="0" w:color="auto"/>
        <w:left w:val="none" w:sz="0" w:space="0" w:color="auto"/>
        <w:bottom w:val="none" w:sz="0" w:space="0" w:color="auto"/>
        <w:right w:val="none" w:sz="0" w:space="0" w:color="auto"/>
      </w:divBdr>
    </w:div>
    <w:div w:id="1072195156">
      <w:bodyDiv w:val="1"/>
      <w:marLeft w:val="0"/>
      <w:marRight w:val="0"/>
      <w:marTop w:val="0"/>
      <w:marBottom w:val="0"/>
      <w:divBdr>
        <w:top w:val="none" w:sz="0" w:space="0" w:color="auto"/>
        <w:left w:val="none" w:sz="0" w:space="0" w:color="auto"/>
        <w:bottom w:val="none" w:sz="0" w:space="0" w:color="auto"/>
        <w:right w:val="none" w:sz="0" w:space="0" w:color="auto"/>
      </w:divBdr>
    </w:div>
    <w:div w:id="1106148343">
      <w:bodyDiv w:val="1"/>
      <w:marLeft w:val="0"/>
      <w:marRight w:val="0"/>
      <w:marTop w:val="0"/>
      <w:marBottom w:val="0"/>
      <w:divBdr>
        <w:top w:val="none" w:sz="0" w:space="0" w:color="auto"/>
        <w:left w:val="none" w:sz="0" w:space="0" w:color="auto"/>
        <w:bottom w:val="none" w:sz="0" w:space="0" w:color="auto"/>
        <w:right w:val="none" w:sz="0" w:space="0" w:color="auto"/>
      </w:divBdr>
    </w:div>
    <w:div w:id="1130126255">
      <w:bodyDiv w:val="1"/>
      <w:marLeft w:val="0"/>
      <w:marRight w:val="0"/>
      <w:marTop w:val="0"/>
      <w:marBottom w:val="0"/>
      <w:divBdr>
        <w:top w:val="none" w:sz="0" w:space="0" w:color="auto"/>
        <w:left w:val="none" w:sz="0" w:space="0" w:color="auto"/>
        <w:bottom w:val="none" w:sz="0" w:space="0" w:color="auto"/>
        <w:right w:val="none" w:sz="0" w:space="0" w:color="auto"/>
      </w:divBdr>
    </w:div>
    <w:div w:id="1134904058">
      <w:bodyDiv w:val="1"/>
      <w:marLeft w:val="0"/>
      <w:marRight w:val="0"/>
      <w:marTop w:val="0"/>
      <w:marBottom w:val="0"/>
      <w:divBdr>
        <w:top w:val="none" w:sz="0" w:space="0" w:color="auto"/>
        <w:left w:val="none" w:sz="0" w:space="0" w:color="auto"/>
        <w:bottom w:val="none" w:sz="0" w:space="0" w:color="auto"/>
        <w:right w:val="none" w:sz="0" w:space="0" w:color="auto"/>
      </w:divBdr>
    </w:div>
    <w:div w:id="1137409259">
      <w:bodyDiv w:val="1"/>
      <w:marLeft w:val="0"/>
      <w:marRight w:val="0"/>
      <w:marTop w:val="0"/>
      <w:marBottom w:val="0"/>
      <w:divBdr>
        <w:top w:val="none" w:sz="0" w:space="0" w:color="auto"/>
        <w:left w:val="none" w:sz="0" w:space="0" w:color="auto"/>
        <w:bottom w:val="none" w:sz="0" w:space="0" w:color="auto"/>
        <w:right w:val="none" w:sz="0" w:space="0" w:color="auto"/>
      </w:divBdr>
    </w:div>
    <w:div w:id="1160077143">
      <w:bodyDiv w:val="1"/>
      <w:marLeft w:val="0"/>
      <w:marRight w:val="0"/>
      <w:marTop w:val="0"/>
      <w:marBottom w:val="0"/>
      <w:divBdr>
        <w:top w:val="none" w:sz="0" w:space="0" w:color="auto"/>
        <w:left w:val="none" w:sz="0" w:space="0" w:color="auto"/>
        <w:bottom w:val="none" w:sz="0" w:space="0" w:color="auto"/>
        <w:right w:val="none" w:sz="0" w:space="0" w:color="auto"/>
      </w:divBdr>
    </w:div>
    <w:div w:id="1175999862">
      <w:bodyDiv w:val="1"/>
      <w:marLeft w:val="0"/>
      <w:marRight w:val="0"/>
      <w:marTop w:val="0"/>
      <w:marBottom w:val="0"/>
      <w:divBdr>
        <w:top w:val="none" w:sz="0" w:space="0" w:color="auto"/>
        <w:left w:val="none" w:sz="0" w:space="0" w:color="auto"/>
        <w:bottom w:val="none" w:sz="0" w:space="0" w:color="auto"/>
        <w:right w:val="none" w:sz="0" w:space="0" w:color="auto"/>
      </w:divBdr>
    </w:div>
    <w:div w:id="1182091079">
      <w:bodyDiv w:val="1"/>
      <w:marLeft w:val="0"/>
      <w:marRight w:val="0"/>
      <w:marTop w:val="0"/>
      <w:marBottom w:val="0"/>
      <w:divBdr>
        <w:top w:val="none" w:sz="0" w:space="0" w:color="auto"/>
        <w:left w:val="none" w:sz="0" w:space="0" w:color="auto"/>
        <w:bottom w:val="none" w:sz="0" w:space="0" w:color="auto"/>
        <w:right w:val="none" w:sz="0" w:space="0" w:color="auto"/>
      </w:divBdr>
    </w:div>
    <w:div w:id="1201240874">
      <w:bodyDiv w:val="1"/>
      <w:marLeft w:val="0"/>
      <w:marRight w:val="0"/>
      <w:marTop w:val="0"/>
      <w:marBottom w:val="0"/>
      <w:divBdr>
        <w:top w:val="none" w:sz="0" w:space="0" w:color="auto"/>
        <w:left w:val="none" w:sz="0" w:space="0" w:color="auto"/>
        <w:bottom w:val="none" w:sz="0" w:space="0" w:color="auto"/>
        <w:right w:val="none" w:sz="0" w:space="0" w:color="auto"/>
      </w:divBdr>
    </w:div>
    <w:div w:id="1218198013">
      <w:bodyDiv w:val="1"/>
      <w:marLeft w:val="0"/>
      <w:marRight w:val="0"/>
      <w:marTop w:val="0"/>
      <w:marBottom w:val="0"/>
      <w:divBdr>
        <w:top w:val="none" w:sz="0" w:space="0" w:color="auto"/>
        <w:left w:val="none" w:sz="0" w:space="0" w:color="auto"/>
        <w:bottom w:val="none" w:sz="0" w:space="0" w:color="auto"/>
        <w:right w:val="none" w:sz="0" w:space="0" w:color="auto"/>
      </w:divBdr>
    </w:div>
    <w:div w:id="1237740779">
      <w:bodyDiv w:val="1"/>
      <w:marLeft w:val="0"/>
      <w:marRight w:val="0"/>
      <w:marTop w:val="0"/>
      <w:marBottom w:val="0"/>
      <w:divBdr>
        <w:top w:val="none" w:sz="0" w:space="0" w:color="auto"/>
        <w:left w:val="none" w:sz="0" w:space="0" w:color="auto"/>
        <w:bottom w:val="none" w:sz="0" w:space="0" w:color="auto"/>
        <w:right w:val="none" w:sz="0" w:space="0" w:color="auto"/>
      </w:divBdr>
    </w:div>
    <w:div w:id="1239023697">
      <w:bodyDiv w:val="1"/>
      <w:marLeft w:val="0"/>
      <w:marRight w:val="0"/>
      <w:marTop w:val="0"/>
      <w:marBottom w:val="0"/>
      <w:divBdr>
        <w:top w:val="none" w:sz="0" w:space="0" w:color="auto"/>
        <w:left w:val="none" w:sz="0" w:space="0" w:color="auto"/>
        <w:bottom w:val="none" w:sz="0" w:space="0" w:color="auto"/>
        <w:right w:val="none" w:sz="0" w:space="0" w:color="auto"/>
      </w:divBdr>
    </w:div>
    <w:div w:id="1249390108">
      <w:bodyDiv w:val="1"/>
      <w:marLeft w:val="0"/>
      <w:marRight w:val="0"/>
      <w:marTop w:val="0"/>
      <w:marBottom w:val="0"/>
      <w:divBdr>
        <w:top w:val="none" w:sz="0" w:space="0" w:color="auto"/>
        <w:left w:val="none" w:sz="0" w:space="0" w:color="auto"/>
        <w:bottom w:val="none" w:sz="0" w:space="0" w:color="auto"/>
        <w:right w:val="none" w:sz="0" w:space="0" w:color="auto"/>
      </w:divBdr>
    </w:div>
    <w:div w:id="1251693523">
      <w:bodyDiv w:val="1"/>
      <w:marLeft w:val="0"/>
      <w:marRight w:val="0"/>
      <w:marTop w:val="0"/>
      <w:marBottom w:val="0"/>
      <w:divBdr>
        <w:top w:val="none" w:sz="0" w:space="0" w:color="auto"/>
        <w:left w:val="none" w:sz="0" w:space="0" w:color="auto"/>
        <w:bottom w:val="none" w:sz="0" w:space="0" w:color="auto"/>
        <w:right w:val="none" w:sz="0" w:space="0" w:color="auto"/>
      </w:divBdr>
    </w:div>
    <w:div w:id="1329480373">
      <w:bodyDiv w:val="1"/>
      <w:marLeft w:val="0"/>
      <w:marRight w:val="0"/>
      <w:marTop w:val="0"/>
      <w:marBottom w:val="0"/>
      <w:divBdr>
        <w:top w:val="none" w:sz="0" w:space="0" w:color="auto"/>
        <w:left w:val="none" w:sz="0" w:space="0" w:color="auto"/>
        <w:bottom w:val="none" w:sz="0" w:space="0" w:color="auto"/>
        <w:right w:val="none" w:sz="0" w:space="0" w:color="auto"/>
      </w:divBdr>
    </w:div>
    <w:div w:id="1341619017">
      <w:bodyDiv w:val="1"/>
      <w:marLeft w:val="0"/>
      <w:marRight w:val="0"/>
      <w:marTop w:val="0"/>
      <w:marBottom w:val="0"/>
      <w:divBdr>
        <w:top w:val="none" w:sz="0" w:space="0" w:color="auto"/>
        <w:left w:val="none" w:sz="0" w:space="0" w:color="auto"/>
        <w:bottom w:val="none" w:sz="0" w:space="0" w:color="auto"/>
        <w:right w:val="none" w:sz="0" w:space="0" w:color="auto"/>
      </w:divBdr>
    </w:div>
    <w:div w:id="1372000950">
      <w:bodyDiv w:val="1"/>
      <w:marLeft w:val="0"/>
      <w:marRight w:val="0"/>
      <w:marTop w:val="0"/>
      <w:marBottom w:val="0"/>
      <w:divBdr>
        <w:top w:val="none" w:sz="0" w:space="0" w:color="auto"/>
        <w:left w:val="none" w:sz="0" w:space="0" w:color="auto"/>
        <w:bottom w:val="none" w:sz="0" w:space="0" w:color="auto"/>
        <w:right w:val="none" w:sz="0" w:space="0" w:color="auto"/>
      </w:divBdr>
    </w:div>
    <w:div w:id="1382555468">
      <w:bodyDiv w:val="1"/>
      <w:marLeft w:val="0"/>
      <w:marRight w:val="0"/>
      <w:marTop w:val="0"/>
      <w:marBottom w:val="0"/>
      <w:divBdr>
        <w:top w:val="none" w:sz="0" w:space="0" w:color="auto"/>
        <w:left w:val="none" w:sz="0" w:space="0" w:color="auto"/>
        <w:bottom w:val="none" w:sz="0" w:space="0" w:color="auto"/>
        <w:right w:val="none" w:sz="0" w:space="0" w:color="auto"/>
      </w:divBdr>
      <w:divsChild>
        <w:div w:id="1397703507">
          <w:marLeft w:val="0"/>
          <w:marRight w:val="1"/>
          <w:marTop w:val="0"/>
          <w:marBottom w:val="0"/>
          <w:divBdr>
            <w:top w:val="none" w:sz="0" w:space="0" w:color="auto"/>
            <w:left w:val="none" w:sz="0" w:space="0" w:color="auto"/>
            <w:bottom w:val="none" w:sz="0" w:space="0" w:color="auto"/>
            <w:right w:val="none" w:sz="0" w:space="0" w:color="auto"/>
          </w:divBdr>
          <w:divsChild>
            <w:div w:id="1573420293">
              <w:marLeft w:val="0"/>
              <w:marRight w:val="0"/>
              <w:marTop w:val="0"/>
              <w:marBottom w:val="0"/>
              <w:divBdr>
                <w:top w:val="none" w:sz="0" w:space="0" w:color="auto"/>
                <w:left w:val="none" w:sz="0" w:space="0" w:color="auto"/>
                <w:bottom w:val="none" w:sz="0" w:space="0" w:color="auto"/>
                <w:right w:val="none" w:sz="0" w:space="0" w:color="auto"/>
              </w:divBdr>
              <w:divsChild>
                <w:div w:id="1250232613">
                  <w:marLeft w:val="0"/>
                  <w:marRight w:val="1"/>
                  <w:marTop w:val="0"/>
                  <w:marBottom w:val="0"/>
                  <w:divBdr>
                    <w:top w:val="none" w:sz="0" w:space="0" w:color="auto"/>
                    <w:left w:val="none" w:sz="0" w:space="0" w:color="auto"/>
                    <w:bottom w:val="none" w:sz="0" w:space="0" w:color="auto"/>
                    <w:right w:val="none" w:sz="0" w:space="0" w:color="auto"/>
                  </w:divBdr>
                  <w:divsChild>
                    <w:div w:id="1384711567">
                      <w:marLeft w:val="0"/>
                      <w:marRight w:val="0"/>
                      <w:marTop w:val="0"/>
                      <w:marBottom w:val="0"/>
                      <w:divBdr>
                        <w:top w:val="none" w:sz="0" w:space="0" w:color="auto"/>
                        <w:left w:val="none" w:sz="0" w:space="0" w:color="auto"/>
                        <w:bottom w:val="none" w:sz="0" w:space="0" w:color="auto"/>
                        <w:right w:val="none" w:sz="0" w:space="0" w:color="auto"/>
                      </w:divBdr>
                      <w:divsChild>
                        <w:div w:id="30344728">
                          <w:marLeft w:val="0"/>
                          <w:marRight w:val="0"/>
                          <w:marTop w:val="0"/>
                          <w:marBottom w:val="0"/>
                          <w:divBdr>
                            <w:top w:val="none" w:sz="0" w:space="0" w:color="auto"/>
                            <w:left w:val="none" w:sz="0" w:space="0" w:color="auto"/>
                            <w:bottom w:val="none" w:sz="0" w:space="0" w:color="auto"/>
                            <w:right w:val="none" w:sz="0" w:space="0" w:color="auto"/>
                          </w:divBdr>
                          <w:divsChild>
                            <w:div w:id="1554006284">
                              <w:marLeft w:val="0"/>
                              <w:marRight w:val="0"/>
                              <w:marTop w:val="120"/>
                              <w:marBottom w:val="360"/>
                              <w:divBdr>
                                <w:top w:val="none" w:sz="0" w:space="0" w:color="auto"/>
                                <w:left w:val="none" w:sz="0" w:space="0" w:color="auto"/>
                                <w:bottom w:val="none" w:sz="0" w:space="0" w:color="auto"/>
                                <w:right w:val="none" w:sz="0" w:space="0" w:color="auto"/>
                              </w:divBdr>
                              <w:divsChild>
                                <w:div w:id="708257814">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6419625">
      <w:bodyDiv w:val="1"/>
      <w:marLeft w:val="0"/>
      <w:marRight w:val="0"/>
      <w:marTop w:val="0"/>
      <w:marBottom w:val="0"/>
      <w:divBdr>
        <w:top w:val="none" w:sz="0" w:space="0" w:color="auto"/>
        <w:left w:val="none" w:sz="0" w:space="0" w:color="auto"/>
        <w:bottom w:val="none" w:sz="0" w:space="0" w:color="auto"/>
        <w:right w:val="none" w:sz="0" w:space="0" w:color="auto"/>
      </w:divBdr>
      <w:divsChild>
        <w:div w:id="488252144">
          <w:marLeft w:val="0"/>
          <w:marRight w:val="0"/>
          <w:marTop w:val="0"/>
          <w:marBottom w:val="0"/>
          <w:divBdr>
            <w:top w:val="none" w:sz="0" w:space="0" w:color="auto"/>
            <w:left w:val="none" w:sz="0" w:space="0" w:color="auto"/>
            <w:bottom w:val="none" w:sz="0" w:space="0" w:color="auto"/>
            <w:right w:val="none" w:sz="0" w:space="0" w:color="auto"/>
          </w:divBdr>
          <w:divsChild>
            <w:div w:id="34427827">
              <w:marLeft w:val="0"/>
              <w:marRight w:val="0"/>
              <w:marTop w:val="0"/>
              <w:marBottom w:val="0"/>
              <w:divBdr>
                <w:top w:val="none" w:sz="0" w:space="0" w:color="auto"/>
                <w:left w:val="none" w:sz="0" w:space="0" w:color="auto"/>
                <w:bottom w:val="none" w:sz="0" w:space="0" w:color="auto"/>
                <w:right w:val="none" w:sz="0" w:space="0" w:color="auto"/>
              </w:divBdr>
              <w:divsChild>
                <w:div w:id="117840871">
                  <w:marLeft w:val="0"/>
                  <w:marRight w:val="0"/>
                  <w:marTop w:val="0"/>
                  <w:marBottom w:val="0"/>
                  <w:divBdr>
                    <w:top w:val="none" w:sz="0" w:space="0" w:color="auto"/>
                    <w:left w:val="none" w:sz="0" w:space="0" w:color="auto"/>
                    <w:bottom w:val="none" w:sz="0" w:space="0" w:color="auto"/>
                    <w:right w:val="none" w:sz="0" w:space="0" w:color="auto"/>
                  </w:divBdr>
                  <w:divsChild>
                    <w:div w:id="1791316614">
                      <w:marLeft w:val="0"/>
                      <w:marRight w:val="0"/>
                      <w:marTop w:val="0"/>
                      <w:marBottom w:val="0"/>
                      <w:divBdr>
                        <w:top w:val="none" w:sz="0" w:space="0" w:color="auto"/>
                        <w:left w:val="none" w:sz="0" w:space="0" w:color="auto"/>
                        <w:bottom w:val="none" w:sz="0" w:space="0" w:color="auto"/>
                        <w:right w:val="none" w:sz="0" w:space="0" w:color="auto"/>
                      </w:divBdr>
                      <w:divsChild>
                        <w:div w:id="194319361">
                          <w:marLeft w:val="0"/>
                          <w:marRight w:val="0"/>
                          <w:marTop w:val="0"/>
                          <w:marBottom w:val="0"/>
                          <w:divBdr>
                            <w:top w:val="none" w:sz="0" w:space="0" w:color="auto"/>
                            <w:left w:val="none" w:sz="0" w:space="0" w:color="auto"/>
                            <w:bottom w:val="none" w:sz="0" w:space="0" w:color="auto"/>
                            <w:right w:val="none" w:sz="0" w:space="0" w:color="auto"/>
                          </w:divBdr>
                          <w:divsChild>
                            <w:div w:id="393747014">
                              <w:marLeft w:val="0"/>
                              <w:marRight w:val="0"/>
                              <w:marTop w:val="0"/>
                              <w:marBottom w:val="0"/>
                              <w:divBdr>
                                <w:top w:val="none" w:sz="0" w:space="0" w:color="auto"/>
                                <w:left w:val="none" w:sz="0" w:space="0" w:color="auto"/>
                                <w:bottom w:val="none" w:sz="0" w:space="0" w:color="auto"/>
                                <w:right w:val="none" w:sz="0" w:space="0" w:color="auto"/>
                              </w:divBdr>
                              <w:divsChild>
                                <w:div w:id="888153401">
                                  <w:marLeft w:val="0"/>
                                  <w:marRight w:val="0"/>
                                  <w:marTop w:val="0"/>
                                  <w:marBottom w:val="0"/>
                                  <w:divBdr>
                                    <w:top w:val="none" w:sz="0" w:space="0" w:color="auto"/>
                                    <w:left w:val="none" w:sz="0" w:space="0" w:color="auto"/>
                                    <w:bottom w:val="none" w:sz="0" w:space="0" w:color="auto"/>
                                    <w:right w:val="none" w:sz="0" w:space="0" w:color="auto"/>
                                  </w:divBdr>
                                  <w:divsChild>
                                    <w:div w:id="1671104380">
                                      <w:marLeft w:val="0"/>
                                      <w:marRight w:val="0"/>
                                      <w:marTop w:val="0"/>
                                      <w:marBottom w:val="0"/>
                                      <w:divBdr>
                                        <w:top w:val="none" w:sz="0" w:space="0" w:color="auto"/>
                                        <w:left w:val="none" w:sz="0" w:space="0" w:color="auto"/>
                                        <w:bottom w:val="none" w:sz="0" w:space="0" w:color="auto"/>
                                        <w:right w:val="none" w:sz="0" w:space="0" w:color="auto"/>
                                      </w:divBdr>
                                      <w:divsChild>
                                        <w:div w:id="94353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388427">
      <w:bodyDiv w:val="1"/>
      <w:marLeft w:val="0"/>
      <w:marRight w:val="0"/>
      <w:marTop w:val="0"/>
      <w:marBottom w:val="0"/>
      <w:divBdr>
        <w:top w:val="none" w:sz="0" w:space="0" w:color="auto"/>
        <w:left w:val="none" w:sz="0" w:space="0" w:color="auto"/>
        <w:bottom w:val="none" w:sz="0" w:space="0" w:color="auto"/>
        <w:right w:val="none" w:sz="0" w:space="0" w:color="auto"/>
      </w:divBdr>
    </w:div>
    <w:div w:id="1431853341">
      <w:bodyDiv w:val="1"/>
      <w:marLeft w:val="0"/>
      <w:marRight w:val="0"/>
      <w:marTop w:val="0"/>
      <w:marBottom w:val="0"/>
      <w:divBdr>
        <w:top w:val="none" w:sz="0" w:space="0" w:color="auto"/>
        <w:left w:val="none" w:sz="0" w:space="0" w:color="auto"/>
        <w:bottom w:val="none" w:sz="0" w:space="0" w:color="auto"/>
        <w:right w:val="none" w:sz="0" w:space="0" w:color="auto"/>
      </w:divBdr>
    </w:div>
    <w:div w:id="1435244490">
      <w:bodyDiv w:val="1"/>
      <w:marLeft w:val="0"/>
      <w:marRight w:val="0"/>
      <w:marTop w:val="0"/>
      <w:marBottom w:val="0"/>
      <w:divBdr>
        <w:top w:val="none" w:sz="0" w:space="0" w:color="auto"/>
        <w:left w:val="none" w:sz="0" w:space="0" w:color="auto"/>
        <w:bottom w:val="none" w:sz="0" w:space="0" w:color="auto"/>
        <w:right w:val="none" w:sz="0" w:space="0" w:color="auto"/>
      </w:divBdr>
    </w:div>
    <w:div w:id="1461262962">
      <w:bodyDiv w:val="1"/>
      <w:marLeft w:val="0"/>
      <w:marRight w:val="0"/>
      <w:marTop w:val="0"/>
      <w:marBottom w:val="0"/>
      <w:divBdr>
        <w:top w:val="none" w:sz="0" w:space="0" w:color="auto"/>
        <w:left w:val="none" w:sz="0" w:space="0" w:color="auto"/>
        <w:bottom w:val="none" w:sz="0" w:space="0" w:color="auto"/>
        <w:right w:val="none" w:sz="0" w:space="0" w:color="auto"/>
      </w:divBdr>
    </w:div>
    <w:div w:id="1461797439">
      <w:bodyDiv w:val="1"/>
      <w:marLeft w:val="0"/>
      <w:marRight w:val="0"/>
      <w:marTop w:val="0"/>
      <w:marBottom w:val="0"/>
      <w:divBdr>
        <w:top w:val="none" w:sz="0" w:space="0" w:color="auto"/>
        <w:left w:val="none" w:sz="0" w:space="0" w:color="auto"/>
        <w:bottom w:val="none" w:sz="0" w:space="0" w:color="auto"/>
        <w:right w:val="none" w:sz="0" w:space="0" w:color="auto"/>
      </w:divBdr>
    </w:div>
    <w:div w:id="1489906455">
      <w:bodyDiv w:val="1"/>
      <w:marLeft w:val="0"/>
      <w:marRight w:val="0"/>
      <w:marTop w:val="0"/>
      <w:marBottom w:val="0"/>
      <w:divBdr>
        <w:top w:val="none" w:sz="0" w:space="0" w:color="auto"/>
        <w:left w:val="none" w:sz="0" w:space="0" w:color="auto"/>
        <w:bottom w:val="none" w:sz="0" w:space="0" w:color="auto"/>
        <w:right w:val="none" w:sz="0" w:space="0" w:color="auto"/>
      </w:divBdr>
    </w:div>
    <w:div w:id="1495073657">
      <w:bodyDiv w:val="1"/>
      <w:marLeft w:val="0"/>
      <w:marRight w:val="0"/>
      <w:marTop w:val="0"/>
      <w:marBottom w:val="0"/>
      <w:divBdr>
        <w:top w:val="none" w:sz="0" w:space="0" w:color="auto"/>
        <w:left w:val="none" w:sz="0" w:space="0" w:color="auto"/>
        <w:bottom w:val="none" w:sz="0" w:space="0" w:color="auto"/>
        <w:right w:val="none" w:sz="0" w:space="0" w:color="auto"/>
      </w:divBdr>
    </w:div>
    <w:div w:id="1506092203">
      <w:bodyDiv w:val="1"/>
      <w:marLeft w:val="0"/>
      <w:marRight w:val="0"/>
      <w:marTop w:val="0"/>
      <w:marBottom w:val="0"/>
      <w:divBdr>
        <w:top w:val="none" w:sz="0" w:space="0" w:color="auto"/>
        <w:left w:val="none" w:sz="0" w:space="0" w:color="auto"/>
        <w:bottom w:val="none" w:sz="0" w:space="0" w:color="auto"/>
        <w:right w:val="none" w:sz="0" w:space="0" w:color="auto"/>
      </w:divBdr>
    </w:div>
    <w:div w:id="1534420281">
      <w:bodyDiv w:val="1"/>
      <w:marLeft w:val="0"/>
      <w:marRight w:val="0"/>
      <w:marTop w:val="0"/>
      <w:marBottom w:val="0"/>
      <w:divBdr>
        <w:top w:val="none" w:sz="0" w:space="0" w:color="auto"/>
        <w:left w:val="none" w:sz="0" w:space="0" w:color="auto"/>
        <w:bottom w:val="none" w:sz="0" w:space="0" w:color="auto"/>
        <w:right w:val="none" w:sz="0" w:space="0" w:color="auto"/>
      </w:divBdr>
    </w:div>
    <w:div w:id="1548372195">
      <w:bodyDiv w:val="1"/>
      <w:marLeft w:val="0"/>
      <w:marRight w:val="0"/>
      <w:marTop w:val="0"/>
      <w:marBottom w:val="0"/>
      <w:divBdr>
        <w:top w:val="none" w:sz="0" w:space="0" w:color="auto"/>
        <w:left w:val="none" w:sz="0" w:space="0" w:color="auto"/>
        <w:bottom w:val="none" w:sz="0" w:space="0" w:color="auto"/>
        <w:right w:val="none" w:sz="0" w:space="0" w:color="auto"/>
      </w:divBdr>
    </w:div>
    <w:div w:id="1574464363">
      <w:bodyDiv w:val="1"/>
      <w:marLeft w:val="0"/>
      <w:marRight w:val="0"/>
      <w:marTop w:val="0"/>
      <w:marBottom w:val="0"/>
      <w:divBdr>
        <w:top w:val="none" w:sz="0" w:space="0" w:color="auto"/>
        <w:left w:val="none" w:sz="0" w:space="0" w:color="auto"/>
        <w:bottom w:val="none" w:sz="0" w:space="0" w:color="auto"/>
        <w:right w:val="none" w:sz="0" w:space="0" w:color="auto"/>
      </w:divBdr>
    </w:div>
    <w:div w:id="1581675612">
      <w:bodyDiv w:val="1"/>
      <w:marLeft w:val="0"/>
      <w:marRight w:val="0"/>
      <w:marTop w:val="0"/>
      <w:marBottom w:val="0"/>
      <w:divBdr>
        <w:top w:val="none" w:sz="0" w:space="0" w:color="auto"/>
        <w:left w:val="none" w:sz="0" w:space="0" w:color="auto"/>
        <w:bottom w:val="none" w:sz="0" w:space="0" w:color="auto"/>
        <w:right w:val="none" w:sz="0" w:space="0" w:color="auto"/>
      </w:divBdr>
    </w:div>
    <w:div w:id="1591893533">
      <w:bodyDiv w:val="1"/>
      <w:marLeft w:val="0"/>
      <w:marRight w:val="0"/>
      <w:marTop w:val="0"/>
      <w:marBottom w:val="0"/>
      <w:divBdr>
        <w:top w:val="none" w:sz="0" w:space="0" w:color="auto"/>
        <w:left w:val="none" w:sz="0" w:space="0" w:color="auto"/>
        <w:bottom w:val="none" w:sz="0" w:space="0" w:color="auto"/>
        <w:right w:val="none" w:sz="0" w:space="0" w:color="auto"/>
      </w:divBdr>
    </w:div>
    <w:div w:id="1615094090">
      <w:bodyDiv w:val="1"/>
      <w:marLeft w:val="0"/>
      <w:marRight w:val="0"/>
      <w:marTop w:val="0"/>
      <w:marBottom w:val="0"/>
      <w:divBdr>
        <w:top w:val="none" w:sz="0" w:space="0" w:color="auto"/>
        <w:left w:val="none" w:sz="0" w:space="0" w:color="auto"/>
        <w:bottom w:val="none" w:sz="0" w:space="0" w:color="auto"/>
        <w:right w:val="none" w:sz="0" w:space="0" w:color="auto"/>
      </w:divBdr>
    </w:div>
    <w:div w:id="1629126051">
      <w:bodyDiv w:val="1"/>
      <w:marLeft w:val="0"/>
      <w:marRight w:val="0"/>
      <w:marTop w:val="0"/>
      <w:marBottom w:val="0"/>
      <w:divBdr>
        <w:top w:val="none" w:sz="0" w:space="0" w:color="auto"/>
        <w:left w:val="none" w:sz="0" w:space="0" w:color="auto"/>
        <w:bottom w:val="none" w:sz="0" w:space="0" w:color="auto"/>
        <w:right w:val="none" w:sz="0" w:space="0" w:color="auto"/>
      </w:divBdr>
    </w:div>
    <w:div w:id="1644500682">
      <w:bodyDiv w:val="1"/>
      <w:marLeft w:val="0"/>
      <w:marRight w:val="0"/>
      <w:marTop w:val="0"/>
      <w:marBottom w:val="0"/>
      <w:divBdr>
        <w:top w:val="none" w:sz="0" w:space="0" w:color="auto"/>
        <w:left w:val="none" w:sz="0" w:space="0" w:color="auto"/>
        <w:bottom w:val="none" w:sz="0" w:space="0" w:color="auto"/>
        <w:right w:val="none" w:sz="0" w:space="0" w:color="auto"/>
      </w:divBdr>
    </w:div>
    <w:div w:id="1705859293">
      <w:bodyDiv w:val="1"/>
      <w:marLeft w:val="0"/>
      <w:marRight w:val="0"/>
      <w:marTop w:val="0"/>
      <w:marBottom w:val="0"/>
      <w:divBdr>
        <w:top w:val="none" w:sz="0" w:space="0" w:color="auto"/>
        <w:left w:val="none" w:sz="0" w:space="0" w:color="auto"/>
        <w:bottom w:val="none" w:sz="0" w:space="0" w:color="auto"/>
        <w:right w:val="none" w:sz="0" w:space="0" w:color="auto"/>
      </w:divBdr>
    </w:div>
    <w:div w:id="1716544642">
      <w:bodyDiv w:val="1"/>
      <w:marLeft w:val="0"/>
      <w:marRight w:val="0"/>
      <w:marTop w:val="0"/>
      <w:marBottom w:val="0"/>
      <w:divBdr>
        <w:top w:val="none" w:sz="0" w:space="0" w:color="auto"/>
        <w:left w:val="none" w:sz="0" w:space="0" w:color="auto"/>
        <w:bottom w:val="none" w:sz="0" w:space="0" w:color="auto"/>
        <w:right w:val="none" w:sz="0" w:space="0" w:color="auto"/>
      </w:divBdr>
    </w:div>
    <w:div w:id="1758288029">
      <w:bodyDiv w:val="1"/>
      <w:marLeft w:val="0"/>
      <w:marRight w:val="0"/>
      <w:marTop w:val="0"/>
      <w:marBottom w:val="0"/>
      <w:divBdr>
        <w:top w:val="none" w:sz="0" w:space="0" w:color="auto"/>
        <w:left w:val="none" w:sz="0" w:space="0" w:color="auto"/>
        <w:bottom w:val="none" w:sz="0" w:space="0" w:color="auto"/>
        <w:right w:val="none" w:sz="0" w:space="0" w:color="auto"/>
      </w:divBdr>
    </w:div>
    <w:div w:id="1760178676">
      <w:bodyDiv w:val="1"/>
      <w:marLeft w:val="0"/>
      <w:marRight w:val="0"/>
      <w:marTop w:val="0"/>
      <w:marBottom w:val="0"/>
      <w:divBdr>
        <w:top w:val="none" w:sz="0" w:space="0" w:color="auto"/>
        <w:left w:val="none" w:sz="0" w:space="0" w:color="auto"/>
        <w:bottom w:val="none" w:sz="0" w:space="0" w:color="auto"/>
        <w:right w:val="none" w:sz="0" w:space="0" w:color="auto"/>
      </w:divBdr>
    </w:div>
    <w:div w:id="1765951459">
      <w:bodyDiv w:val="1"/>
      <w:marLeft w:val="0"/>
      <w:marRight w:val="0"/>
      <w:marTop w:val="0"/>
      <w:marBottom w:val="0"/>
      <w:divBdr>
        <w:top w:val="none" w:sz="0" w:space="0" w:color="auto"/>
        <w:left w:val="none" w:sz="0" w:space="0" w:color="auto"/>
        <w:bottom w:val="none" w:sz="0" w:space="0" w:color="auto"/>
        <w:right w:val="none" w:sz="0" w:space="0" w:color="auto"/>
      </w:divBdr>
    </w:div>
    <w:div w:id="1822694264">
      <w:bodyDiv w:val="1"/>
      <w:marLeft w:val="0"/>
      <w:marRight w:val="0"/>
      <w:marTop w:val="0"/>
      <w:marBottom w:val="0"/>
      <w:divBdr>
        <w:top w:val="none" w:sz="0" w:space="0" w:color="auto"/>
        <w:left w:val="none" w:sz="0" w:space="0" w:color="auto"/>
        <w:bottom w:val="none" w:sz="0" w:space="0" w:color="auto"/>
        <w:right w:val="none" w:sz="0" w:space="0" w:color="auto"/>
      </w:divBdr>
    </w:div>
    <w:div w:id="1849128842">
      <w:bodyDiv w:val="1"/>
      <w:marLeft w:val="0"/>
      <w:marRight w:val="0"/>
      <w:marTop w:val="0"/>
      <w:marBottom w:val="0"/>
      <w:divBdr>
        <w:top w:val="none" w:sz="0" w:space="0" w:color="auto"/>
        <w:left w:val="none" w:sz="0" w:space="0" w:color="auto"/>
        <w:bottom w:val="none" w:sz="0" w:space="0" w:color="auto"/>
        <w:right w:val="none" w:sz="0" w:space="0" w:color="auto"/>
      </w:divBdr>
    </w:div>
    <w:div w:id="1874145306">
      <w:bodyDiv w:val="1"/>
      <w:marLeft w:val="0"/>
      <w:marRight w:val="0"/>
      <w:marTop w:val="0"/>
      <w:marBottom w:val="0"/>
      <w:divBdr>
        <w:top w:val="none" w:sz="0" w:space="0" w:color="auto"/>
        <w:left w:val="none" w:sz="0" w:space="0" w:color="auto"/>
        <w:bottom w:val="none" w:sz="0" w:space="0" w:color="auto"/>
        <w:right w:val="none" w:sz="0" w:space="0" w:color="auto"/>
      </w:divBdr>
    </w:div>
    <w:div w:id="1891770576">
      <w:bodyDiv w:val="1"/>
      <w:marLeft w:val="0"/>
      <w:marRight w:val="0"/>
      <w:marTop w:val="0"/>
      <w:marBottom w:val="0"/>
      <w:divBdr>
        <w:top w:val="none" w:sz="0" w:space="0" w:color="auto"/>
        <w:left w:val="none" w:sz="0" w:space="0" w:color="auto"/>
        <w:bottom w:val="none" w:sz="0" w:space="0" w:color="auto"/>
        <w:right w:val="none" w:sz="0" w:space="0" w:color="auto"/>
      </w:divBdr>
    </w:div>
    <w:div w:id="1902406074">
      <w:bodyDiv w:val="1"/>
      <w:marLeft w:val="0"/>
      <w:marRight w:val="0"/>
      <w:marTop w:val="0"/>
      <w:marBottom w:val="0"/>
      <w:divBdr>
        <w:top w:val="none" w:sz="0" w:space="0" w:color="auto"/>
        <w:left w:val="none" w:sz="0" w:space="0" w:color="auto"/>
        <w:bottom w:val="none" w:sz="0" w:space="0" w:color="auto"/>
        <w:right w:val="none" w:sz="0" w:space="0" w:color="auto"/>
      </w:divBdr>
    </w:div>
    <w:div w:id="1917280981">
      <w:bodyDiv w:val="1"/>
      <w:marLeft w:val="0"/>
      <w:marRight w:val="0"/>
      <w:marTop w:val="0"/>
      <w:marBottom w:val="0"/>
      <w:divBdr>
        <w:top w:val="none" w:sz="0" w:space="0" w:color="auto"/>
        <w:left w:val="none" w:sz="0" w:space="0" w:color="auto"/>
        <w:bottom w:val="none" w:sz="0" w:space="0" w:color="auto"/>
        <w:right w:val="none" w:sz="0" w:space="0" w:color="auto"/>
      </w:divBdr>
    </w:div>
    <w:div w:id="1924604109">
      <w:bodyDiv w:val="1"/>
      <w:marLeft w:val="0"/>
      <w:marRight w:val="0"/>
      <w:marTop w:val="0"/>
      <w:marBottom w:val="0"/>
      <w:divBdr>
        <w:top w:val="none" w:sz="0" w:space="0" w:color="auto"/>
        <w:left w:val="none" w:sz="0" w:space="0" w:color="auto"/>
        <w:bottom w:val="none" w:sz="0" w:space="0" w:color="auto"/>
        <w:right w:val="none" w:sz="0" w:space="0" w:color="auto"/>
      </w:divBdr>
    </w:div>
    <w:div w:id="1941333760">
      <w:bodyDiv w:val="1"/>
      <w:marLeft w:val="0"/>
      <w:marRight w:val="0"/>
      <w:marTop w:val="0"/>
      <w:marBottom w:val="0"/>
      <w:divBdr>
        <w:top w:val="none" w:sz="0" w:space="0" w:color="auto"/>
        <w:left w:val="none" w:sz="0" w:space="0" w:color="auto"/>
        <w:bottom w:val="none" w:sz="0" w:space="0" w:color="auto"/>
        <w:right w:val="none" w:sz="0" w:space="0" w:color="auto"/>
      </w:divBdr>
    </w:div>
    <w:div w:id="1942565705">
      <w:bodyDiv w:val="1"/>
      <w:marLeft w:val="0"/>
      <w:marRight w:val="0"/>
      <w:marTop w:val="0"/>
      <w:marBottom w:val="0"/>
      <w:divBdr>
        <w:top w:val="none" w:sz="0" w:space="0" w:color="auto"/>
        <w:left w:val="none" w:sz="0" w:space="0" w:color="auto"/>
        <w:bottom w:val="none" w:sz="0" w:space="0" w:color="auto"/>
        <w:right w:val="none" w:sz="0" w:space="0" w:color="auto"/>
      </w:divBdr>
    </w:div>
    <w:div w:id="1967881652">
      <w:bodyDiv w:val="1"/>
      <w:marLeft w:val="0"/>
      <w:marRight w:val="0"/>
      <w:marTop w:val="0"/>
      <w:marBottom w:val="0"/>
      <w:divBdr>
        <w:top w:val="none" w:sz="0" w:space="0" w:color="auto"/>
        <w:left w:val="none" w:sz="0" w:space="0" w:color="auto"/>
        <w:bottom w:val="none" w:sz="0" w:space="0" w:color="auto"/>
        <w:right w:val="none" w:sz="0" w:space="0" w:color="auto"/>
      </w:divBdr>
    </w:div>
    <w:div w:id="2027901505">
      <w:bodyDiv w:val="1"/>
      <w:marLeft w:val="0"/>
      <w:marRight w:val="0"/>
      <w:marTop w:val="0"/>
      <w:marBottom w:val="0"/>
      <w:divBdr>
        <w:top w:val="none" w:sz="0" w:space="0" w:color="auto"/>
        <w:left w:val="none" w:sz="0" w:space="0" w:color="auto"/>
        <w:bottom w:val="none" w:sz="0" w:space="0" w:color="auto"/>
        <w:right w:val="none" w:sz="0" w:space="0" w:color="auto"/>
      </w:divBdr>
    </w:div>
    <w:div w:id="2061778959">
      <w:bodyDiv w:val="1"/>
      <w:marLeft w:val="0"/>
      <w:marRight w:val="0"/>
      <w:marTop w:val="0"/>
      <w:marBottom w:val="0"/>
      <w:divBdr>
        <w:top w:val="none" w:sz="0" w:space="0" w:color="auto"/>
        <w:left w:val="none" w:sz="0" w:space="0" w:color="auto"/>
        <w:bottom w:val="none" w:sz="0" w:space="0" w:color="auto"/>
        <w:right w:val="none" w:sz="0" w:space="0" w:color="auto"/>
      </w:divBdr>
    </w:div>
    <w:div w:id="210711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15642</Words>
  <Characters>89165</Characters>
  <Application>Microsoft Office Word</Application>
  <DocSecurity>0</DocSecurity>
  <Lines>743</Lines>
  <Paragraphs>209</Paragraphs>
  <ScaleCrop>false</ScaleCrop>
  <HeadingPairs>
    <vt:vector size="2" baseType="variant">
      <vt:variant>
        <vt:lpstr>Title</vt:lpstr>
      </vt:variant>
      <vt:variant>
        <vt:i4>1</vt:i4>
      </vt:variant>
    </vt:vector>
  </HeadingPairs>
  <TitlesOfParts>
    <vt:vector size="1" baseType="lpstr">
      <vt:lpstr>AMBER E</vt:lpstr>
    </vt:vector>
  </TitlesOfParts>
  <Company>d</Company>
  <LinksUpToDate>false</LinksUpToDate>
  <CharactersWithSpaces>104598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AMBER E</dc:title>
  <dc:creator>d</dc:creator>
  <cp:lastModifiedBy>Utterback, Debra</cp:lastModifiedBy>
  <cp:revision>2</cp:revision>
  <cp:lastPrinted>2012-07-09T19:17:00Z</cp:lastPrinted>
  <dcterms:created xsi:type="dcterms:W3CDTF">2017-11-09T18:27:00Z</dcterms:created>
  <dcterms:modified xsi:type="dcterms:W3CDTF">2017-11-09T18:27:00Z</dcterms:modified>
</cp:coreProperties>
</file>